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239" w:rsidRPr="00706609" w:rsidRDefault="00DF1239" w:rsidP="00DF1239">
      <w:pPr>
        <w:pStyle w:val="a9"/>
        <w:jc w:val="center"/>
        <w:rPr>
          <w:sz w:val="26"/>
        </w:rPr>
      </w:pPr>
      <w:r w:rsidRPr="00706609">
        <w:rPr>
          <w:noProof/>
          <w:sz w:val="19"/>
          <w:lang w:val="ru-RU" w:eastAsia="ru-RU"/>
        </w:rPr>
        <w:drawing>
          <wp:inline distT="0" distB="0" distL="0" distR="0" wp14:anchorId="2A88B697" wp14:editId="59D17793">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DF1239" w:rsidRPr="00706609" w:rsidRDefault="00DF1239" w:rsidP="00DF1239">
      <w:pPr>
        <w:pStyle w:val="a9"/>
        <w:jc w:val="center"/>
        <w:rPr>
          <w:b/>
          <w:sz w:val="10"/>
        </w:rPr>
      </w:pPr>
    </w:p>
    <w:p w:rsidR="00DF1239" w:rsidRPr="00706609" w:rsidRDefault="00DF1239" w:rsidP="00DF1239">
      <w:pPr>
        <w:spacing w:after="0" w:line="240" w:lineRule="auto"/>
        <w:jc w:val="center"/>
        <w:rPr>
          <w:rFonts w:ascii="Times New Roman" w:hAnsi="Times New Roman"/>
          <w:b/>
          <w:kern w:val="28"/>
          <w:sz w:val="28"/>
          <w:szCs w:val="28"/>
          <w:lang w:eastAsia="uk-UA"/>
        </w:rPr>
      </w:pPr>
      <w:r w:rsidRPr="00706609">
        <w:rPr>
          <w:rFonts w:ascii="Times New Roman" w:hAnsi="Times New Roman"/>
          <w:bCs/>
          <w:kern w:val="28"/>
          <w:sz w:val="36"/>
          <w:szCs w:val="32"/>
        </w:rPr>
        <w:t xml:space="preserve">КВАЛІФІКАЦІЙНО-ДИСЦИПЛІНАРНА </w:t>
      </w:r>
      <w:r w:rsidRPr="00706609">
        <w:rPr>
          <w:rFonts w:ascii="Times New Roman" w:hAnsi="Times New Roman"/>
          <w:bCs/>
          <w:kern w:val="28"/>
          <w:sz w:val="36"/>
          <w:szCs w:val="32"/>
        </w:rPr>
        <w:br/>
        <w:t>КОМІСІЯ ПРОКУРОРІВ</w:t>
      </w:r>
    </w:p>
    <w:p w:rsidR="00DF1239" w:rsidRPr="00706609" w:rsidRDefault="00DF1239" w:rsidP="00DF1239">
      <w:pPr>
        <w:spacing w:after="0" w:line="240" w:lineRule="auto"/>
        <w:ind w:left="84"/>
        <w:jc w:val="center"/>
        <w:rPr>
          <w:rFonts w:ascii="Times New Roman" w:hAnsi="Times New Roman"/>
          <w:b/>
          <w:kern w:val="28"/>
          <w:sz w:val="28"/>
          <w:szCs w:val="28"/>
          <w:lang w:eastAsia="uk-UA"/>
        </w:rPr>
      </w:pPr>
    </w:p>
    <w:p w:rsidR="00DF1239" w:rsidRPr="00706609" w:rsidRDefault="00DF1239" w:rsidP="00DF1239">
      <w:pPr>
        <w:spacing w:after="0" w:line="240" w:lineRule="auto"/>
        <w:ind w:left="84"/>
        <w:jc w:val="center"/>
        <w:rPr>
          <w:rFonts w:ascii="Times New Roman" w:hAnsi="Times New Roman"/>
          <w:b/>
          <w:kern w:val="28"/>
          <w:sz w:val="28"/>
          <w:szCs w:val="28"/>
          <w:lang w:eastAsia="uk-UA"/>
        </w:rPr>
      </w:pPr>
      <w:r w:rsidRPr="00706609">
        <w:rPr>
          <w:rFonts w:ascii="Times New Roman" w:hAnsi="Times New Roman"/>
          <w:b/>
          <w:kern w:val="28"/>
          <w:sz w:val="28"/>
          <w:szCs w:val="28"/>
          <w:lang w:eastAsia="uk-UA"/>
        </w:rPr>
        <w:t xml:space="preserve">Р І Ш Е Н </w:t>
      </w:r>
      <w:proofErr w:type="spellStart"/>
      <w:r w:rsidRPr="00706609">
        <w:rPr>
          <w:rFonts w:ascii="Times New Roman" w:hAnsi="Times New Roman"/>
          <w:b/>
          <w:kern w:val="28"/>
          <w:sz w:val="28"/>
          <w:szCs w:val="28"/>
          <w:lang w:eastAsia="uk-UA"/>
        </w:rPr>
        <w:t>Н</w:t>
      </w:r>
      <w:proofErr w:type="spellEnd"/>
      <w:r w:rsidRPr="00706609">
        <w:rPr>
          <w:rFonts w:ascii="Times New Roman" w:hAnsi="Times New Roman"/>
          <w:b/>
          <w:kern w:val="28"/>
          <w:sz w:val="28"/>
          <w:szCs w:val="28"/>
          <w:lang w:eastAsia="uk-UA"/>
        </w:rPr>
        <w:t xml:space="preserve"> Я</w:t>
      </w:r>
    </w:p>
    <w:p w:rsidR="00DF1239" w:rsidRPr="00706609" w:rsidRDefault="00DF1239" w:rsidP="00DF1239">
      <w:pPr>
        <w:ind w:left="84"/>
        <w:jc w:val="center"/>
        <w:rPr>
          <w:b/>
          <w:kern w:val="28"/>
          <w:szCs w:val="28"/>
          <w:lang w:eastAsia="uk-UA"/>
        </w:rPr>
      </w:pPr>
    </w:p>
    <w:p w:rsidR="00DF1239" w:rsidRPr="003A1157" w:rsidRDefault="00683D81" w:rsidP="003A1157">
      <w:pPr>
        <w:rPr>
          <w:rFonts w:ascii="Times New Roman" w:hAnsi="Times New Roman"/>
          <w:b/>
          <w:sz w:val="28"/>
          <w:szCs w:val="28"/>
          <w:lang w:eastAsia="uk-UA"/>
        </w:rPr>
      </w:pPr>
      <w:r>
        <w:rPr>
          <w:rFonts w:ascii="Times New Roman" w:hAnsi="Times New Roman"/>
          <w:b/>
          <w:sz w:val="28"/>
          <w:szCs w:val="28"/>
          <w:lang w:eastAsia="uk-UA"/>
        </w:rPr>
        <w:t>11</w:t>
      </w:r>
      <w:r w:rsidR="00DF1239" w:rsidRPr="003A1157">
        <w:rPr>
          <w:rFonts w:ascii="Times New Roman" w:hAnsi="Times New Roman"/>
          <w:b/>
          <w:sz w:val="28"/>
          <w:szCs w:val="28"/>
          <w:lang w:eastAsia="uk-UA"/>
        </w:rPr>
        <w:t xml:space="preserve"> </w:t>
      </w:r>
      <w:r w:rsidR="00706609" w:rsidRPr="003A1157">
        <w:rPr>
          <w:rFonts w:ascii="Times New Roman" w:hAnsi="Times New Roman"/>
          <w:b/>
          <w:sz w:val="28"/>
          <w:szCs w:val="28"/>
          <w:lang w:eastAsia="uk-UA"/>
        </w:rPr>
        <w:t>грудня</w:t>
      </w:r>
      <w:r w:rsidR="003E4C4A" w:rsidRPr="003A1157">
        <w:rPr>
          <w:rFonts w:ascii="Times New Roman" w:hAnsi="Times New Roman"/>
          <w:b/>
          <w:sz w:val="28"/>
          <w:szCs w:val="28"/>
          <w:lang w:eastAsia="uk-UA"/>
        </w:rPr>
        <w:t xml:space="preserve"> 2024</w:t>
      </w:r>
      <w:r w:rsidR="00960E29" w:rsidRPr="003A1157">
        <w:rPr>
          <w:rFonts w:ascii="Times New Roman" w:hAnsi="Times New Roman"/>
          <w:b/>
          <w:sz w:val="28"/>
          <w:szCs w:val="28"/>
          <w:lang w:eastAsia="uk-UA"/>
        </w:rPr>
        <w:t xml:space="preserve"> року</w:t>
      </w:r>
      <w:r w:rsidR="00960E29" w:rsidRPr="003A1157">
        <w:rPr>
          <w:rFonts w:ascii="Times New Roman" w:hAnsi="Times New Roman"/>
          <w:b/>
          <w:sz w:val="28"/>
          <w:szCs w:val="28"/>
          <w:lang w:eastAsia="uk-UA"/>
        </w:rPr>
        <w:tab/>
      </w:r>
      <w:r w:rsidR="00960E29" w:rsidRPr="003A1157">
        <w:rPr>
          <w:rFonts w:ascii="Times New Roman" w:hAnsi="Times New Roman"/>
          <w:b/>
          <w:sz w:val="28"/>
          <w:szCs w:val="28"/>
          <w:lang w:eastAsia="uk-UA"/>
        </w:rPr>
        <w:tab/>
        <w:t xml:space="preserve">     </w:t>
      </w:r>
      <w:r w:rsidR="003E4C4A" w:rsidRPr="003A1157">
        <w:rPr>
          <w:rFonts w:ascii="Times New Roman" w:hAnsi="Times New Roman"/>
          <w:b/>
          <w:sz w:val="28"/>
          <w:szCs w:val="28"/>
          <w:lang w:eastAsia="uk-UA"/>
        </w:rPr>
        <w:t xml:space="preserve">         </w:t>
      </w:r>
      <w:r w:rsidR="00446043" w:rsidRPr="003A1157">
        <w:rPr>
          <w:rFonts w:ascii="Times New Roman" w:hAnsi="Times New Roman"/>
          <w:b/>
          <w:sz w:val="28"/>
          <w:szCs w:val="28"/>
          <w:lang w:eastAsia="uk-UA"/>
        </w:rPr>
        <w:t xml:space="preserve"> </w:t>
      </w:r>
      <w:r w:rsidR="00960E29" w:rsidRPr="003A1157">
        <w:rPr>
          <w:rFonts w:ascii="Times New Roman" w:hAnsi="Times New Roman"/>
          <w:b/>
          <w:sz w:val="28"/>
          <w:szCs w:val="28"/>
          <w:lang w:eastAsia="uk-UA"/>
        </w:rPr>
        <w:t>Київ</w:t>
      </w:r>
      <w:r w:rsidR="00960E29" w:rsidRPr="003A1157">
        <w:rPr>
          <w:rFonts w:ascii="Times New Roman" w:hAnsi="Times New Roman"/>
          <w:b/>
          <w:sz w:val="28"/>
          <w:szCs w:val="28"/>
          <w:lang w:eastAsia="uk-UA"/>
        </w:rPr>
        <w:tab/>
      </w:r>
      <w:r w:rsidR="00706609" w:rsidRPr="003A1157">
        <w:rPr>
          <w:rFonts w:ascii="Times New Roman" w:hAnsi="Times New Roman"/>
          <w:b/>
          <w:sz w:val="28"/>
          <w:szCs w:val="28"/>
          <w:lang w:eastAsia="uk-UA"/>
        </w:rPr>
        <w:tab/>
        <w:t xml:space="preserve">                         </w:t>
      </w:r>
      <w:r w:rsidR="004F4C39" w:rsidRPr="003A1157">
        <w:rPr>
          <w:rFonts w:ascii="Times New Roman" w:hAnsi="Times New Roman"/>
          <w:b/>
          <w:sz w:val="28"/>
          <w:szCs w:val="28"/>
          <w:lang w:eastAsia="uk-UA"/>
        </w:rPr>
        <w:t xml:space="preserve">№ </w:t>
      </w:r>
      <w:r w:rsidR="00AF6909">
        <w:rPr>
          <w:rFonts w:ascii="Times New Roman" w:hAnsi="Times New Roman"/>
          <w:b/>
          <w:sz w:val="28"/>
          <w:szCs w:val="28"/>
          <w:lang w:eastAsia="uk-UA"/>
        </w:rPr>
        <w:t>7</w:t>
      </w:r>
      <w:r w:rsidR="002F43BA">
        <w:rPr>
          <w:rFonts w:ascii="Times New Roman" w:hAnsi="Times New Roman"/>
          <w:b/>
          <w:sz w:val="28"/>
          <w:szCs w:val="28"/>
          <w:lang w:eastAsia="uk-UA"/>
        </w:rPr>
        <w:t>21</w:t>
      </w:r>
      <w:r w:rsidR="00706609" w:rsidRPr="003A1157">
        <w:rPr>
          <w:rFonts w:ascii="Times New Roman" w:hAnsi="Times New Roman"/>
          <w:b/>
          <w:sz w:val="28"/>
          <w:szCs w:val="28"/>
          <w:lang w:eastAsia="uk-UA"/>
        </w:rPr>
        <w:t xml:space="preserve"> </w:t>
      </w:r>
      <w:r w:rsidR="003E4C4A" w:rsidRPr="003A1157">
        <w:rPr>
          <w:rFonts w:ascii="Times New Roman" w:hAnsi="Times New Roman"/>
          <w:b/>
          <w:sz w:val="28"/>
          <w:szCs w:val="28"/>
          <w:lang w:eastAsia="uk-UA"/>
        </w:rPr>
        <w:t>дс-24</w:t>
      </w:r>
    </w:p>
    <w:p w:rsidR="0079489D" w:rsidRPr="00706609" w:rsidRDefault="0079489D" w:rsidP="0079489D">
      <w:pPr>
        <w:spacing w:after="0" w:line="240" w:lineRule="auto"/>
        <w:contextualSpacing/>
        <w:rPr>
          <w:rFonts w:ascii="Times New Roman" w:hAnsi="Times New Roman"/>
          <w:b/>
          <w:sz w:val="28"/>
          <w:szCs w:val="28"/>
          <w:lang w:eastAsia="uk-UA"/>
        </w:rPr>
      </w:pPr>
      <w:r w:rsidRPr="00706609">
        <w:rPr>
          <w:rFonts w:ascii="Times New Roman" w:hAnsi="Times New Roman"/>
          <w:b/>
          <w:sz w:val="28"/>
          <w:szCs w:val="28"/>
          <w:lang w:eastAsia="uk-UA"/>
        </w:rPr>
        <w:t xml:space="preserve">Про відмову у відкритті </w:t>
      </w:r>
    </w:p>
    <w:p w:rsidR="0079489D" w:rsidRPr="00706609" w:rsidRDefault="0079489D" w:rsidP="00706609">
      <w:pPr>
        <w:spacing w:after="120" w:line="240" w:lineRule="auto"/>
        <w:contextualSpacing/>
        <w:rPr>
          <w:rFonts w:ascii="Times New Roman" w:hAnsi="Times New Roman"/>
          <w:b/>
          <w:sz w:val="28"/>
          <w:szCs w:val="28"/>
          <w:lang w:eastAsia="uk-UA"/>
        </w:rPr>
      </w:pPr>
      <w:r w:rsidRPr="00706609">
        <w:rPr>
          <w:rFonts w:ascii="Times New Roman" w:hAnsi="Times New Roman"/>
          <w:b/>
          <w:sz w:val="28"/>
          <w:szCs w:val="28"/>
          <w:lang w:eastAsia="uk-UA"/>
        </w:rPr>
        <w:t>дисциплінарного провадження</w:t>
      </w:r>
    </w:p>
    <w:p w:rsidR="00683D81" w:rsidRDefault="0032608B" w:rsidP="002F43BA">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Член </w:t>
      </w:r>
      <w:r w:rsidR="00DF1239" w:rsidRPr="00706609">
        <w:rPr>
          <w:rFonts w:ascii="Times New Roman" w:hAnsi="Times New Roman"/>
          <w:sz w:val="28"/>
          <w:szCs w:val="28"/>
        </w:rPr>
        <w:t>Кваліфікаційно-дисциплінарної комісії прокурорів</w:t>
      </w:r>
      <w:r w:rsidRPr="00706609">
        <w:rPr>
          <w:rFonts w:ascii="Times New Roman" w:hAnsi="Times New Roman"/>
          <w:sz w:val="28"/>
          <w:szCs w:val="28"/>
        </w:rPr>
        <w:t xml:space="preserve"> </w:t>
      </w:r>
      <w:proofErr w:type="spellStart"/>
      <w:r w:rsidR="00706609" w:rsidRPr="00706609">
        <w:rPr>
          <w:rFonts w:ascii="Times New Roman" w:hAnsi="Times New Roman"/>
          <w:sz w:val="28"/>
          <w:szCs w:val="28"/>
        </w:rPr>
        <w:t>Бобровник</w:t>
      </w:r>
      <w:proofErr w:type="spellEnd"/>
      <w:r w:rsidR="00706609" w:rsidRPr="00706609">
        <w:rPr>
          <w:rFonts w:ascii="Times New Roman" w:hAnsi="Times New Roman"/>
          <w:sz w:val="28"/>
          <w:szCs w:val="28"/>
        </w:rPr>
        <w:t xml:space="preserve"> С.В.</w:t>
      </w:r>
      <w:r w:rsidRPr="00706609">
        <w:rPr>
          <w:rFonts w:ascii="Times New Roman" w:hAnsi="Times New Roman"/>
          <w:sz w:val="28"/>
          <w:szCs w:val="28"/>
        </w:rPr>
        <w:t>, розглянувши дисциплінарну скаргу</w:t>
      </w:r>
      <w:r w:rsidR="00AF6909">
        <w:rPr>
          <w:rFonts w:ascii="Times New Roman" w:hAnsi="Times New Roman"/>
          <w:sz w:val="28"/>
          <w:szCs w:val="28"/>
        </w:rPr>
        <w:t xml:space="preserve"> </w:t>
      </w:r>
      <w:r w:rsidR="00905705">
        <w:rPr>
          <w:rFonts w:ascii="Times New Roman" w:hAnsi="Times New Roman"/>
          <w:sz w:val="28"/>
          <w:szCs w:val="28"/>
        </w:rPr>
        <w:t>ОСОБА 1</w:t>
      </w:r>
      <w:r w:rsidR="002F43BA">
        <w:rPr>
          <w:rFonts w:ascii="Times New Roman" w:hAnsi="Times New Roman"/>
          <w:sz w:val="28"/>
          <w:szCs w:val="28"/>
        </w:rPr>
        <w:t xml:space="preserve"> </w:t>
      </w:r>
      <w:r w:rsidR="002F43BA" w:rsidRPr="00367C65">
        <w:rPr>
          <w:rFonts w:ascii="Times New Roman" w:hAnsi="Times New Roman"/>
          <w:sz w:val="28"/>
          <w:szCs w:val="28"/>
        </w:rPr>
        <w:t>стосовно</w:t>
      </w:r>
      <w:r w:rsidR="002F43BA">
        <w:rPr>
          <w:rFonts w:ascii="Times New Roman" w:hAnsi="Times New Roman"/>
          <w:sz w:val="28"/>
          <w:szCs w:val="28"/>
        </w:rPr>
        <w:t xml:space="preserve"> прокурора Полтавської окружної прокуратури Полтавської області </w:t>
      </w:r>
      <w:proofErr w:type="spellStart"/>
      <w:r w:rsidR="002F43BA">
        <w:rPr>
          <w:rFonts w:ascii="Times New Roman" w:hAnsi="Times New Roman"/>
          <w:sz w:val="28"/>
          <w:szCs w:val="28"/>
        </w:rPr>
        <w:t>Острійчука</w:t>
      </w:r>
      <w:proofErr w:type="spellEnd"/>
      <w:r w:rsidR="002F43BA">
        <w:rPr>
          <w:rFonts w:ascii="Times New Roman" w:hAnsi="Times New Roman"/>
          <w:sz w:val="28"/>
          <w:szCs w:val="28"/>
        </w:rPr>
        <w:t xml:space="preserve"> Олега Павловича</w:t>
      </w:r>
      <w:r w:rsidR="00AF6909">
        <w:rPr>
          <w:rFonts w:ascii="Times New Roman" w:hAnsi="Times New Roman"/>
          <w:sz w:val="28"/>
          <w:szCs w:val="28"/>
        </w:rPr>
        <w:t xml:space="preserve"> </w:t>
      </w:r>
      <w:r w:rsidR="00683D81" w:rsidRPr="00EC1CE8">
        <w:rPr>
          <w:rFonts w:ascii="Times New Roman" w:hAnsi="Times New Roman"/>
          <w:sz w:val="28"/>
          <w:szCs w:val="28"/>
        </w:rPr>
        <w:t xml:space="preserve">(далі – прокурор </w:t>
      </w:r>
      <w:proofErr w:type="spellStart"/>
      <w:r w:rsidR="002F43BA">
        <w:rPr>
          <w:rFonts w:ascii="Times New Roman" w:hAnsi="Times New Roman"/>
          <w:sz w:val="28"/>
          <w:szCs w:val="28"/>
        </w:rPr>
        <w:t>Острійчук</w:t>
      </w:r>
      <w:proofErr w:type="spellEnd"/>
      <w:r w:rsidR="002F43BA">
        <w:rPr>
          <w:rFonts w:ascii="Times New Roman" w:hAnsi="Times New Roman"/>
          <w:sz w:val="28"/>
          <w:szCs w:val="28"/>
        </w:rPr>
        <w:t xml:space="preserve"> О.П</w:t>
      </w:r>
      <w:r w:rsidR="00683D81" w:rsidRPr="00EC1CE8">
        <w:rPr>
          <w:rFonts w:ascii="Times New Roman" w:hAnsi="Times New Roman"/>
          <w:sz w:val="28"/>
          <w:szCs w:val="28"/>
        </w:rPr>
        <w:t>.),</w:t>
      </w:r>
    </w:p>
    <w:p w:rsidR="0032608B" w:rsidRPr="00706609" w:rsidRDefault="00AC0793" w:rsidP="00706609">
      <w:pPr>
        <w:tabs>
          <w:tab w:val="left" w:pos="567"/>
        </w:tabs>
        <w:spacing w:before="120" w:after="120" w:line="240" w:lineRule="auto"/>
        <w:ind w:firstLine="567"/>
        <w:contextualSpacing/>
        <w:jc w:val="center"/>
        <w:rPr>
          <w:rFonts w:ascii="Times New Roman" w:hAnsi="Times New Roman"/>
          <w:b/>
          <w:sz w:val="28"/>
          <w:szCs w:val="28"/>
          <w:lang w:val="ru-RU" w:eastAsia="uk-UA"/>
        </w:rPr>
      </w:pPr>
      <w:r w:rsidRPr="00706609">
        <w:rPr>
          <w:rFonts w:ascii="Times New Roman" w:hAnsi="Times New Roman"/>
          <w:b/>
          <w:sz w:val="28"/>
          <w:szCs w:val="28"/>
          <w:lang w:eastAsia="uk-UA"/>
        </w:rPr>
        <w:t>В</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С</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Т</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А</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Н</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О</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В</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И</w:t>
      </w:r>
      <w:r w:rsidR="00706609" w:rsidRPr="00706609">
        <w:rPr>
          <w:rFonts w:ascii="Times New Roman" w:hAnsi="Times New Roman"/>
          <w:b/>
          <w:sz w:val="28"/>
          <w:szCs w:val="28"/>
          <w:lang w:eastAsia="uk-UA"/>
        </w:rPr>
        <w:t xml:space="preserve"> Л А</w:t>
      </w:r>
      <w:r w:rsidR="0032608B" w:rsidRPr="00706609">
        <w:rPr>
          <w:rFonts w:ascii="Times New Roman" w:hAnsi="Times New Roman"/>
          <w:b/>
          <w:sz w:val="28"/>
          <w:szCs w:val="28"/>
          <w:lang w:eastAsia="uk-UA"/>
        </w:rPr>
        <w:t>:</w:t>
      </w:r>
    </w:p>
    <w:p w:rsidR="002F43BA" w:rsidRPr="00367C65" w:rsidRDefault="0032608B" w:rsidP="002F43BA">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До </w:t>
      </w:r>
      <w:r w:rsidR="00091A08" w:rsidRPr="00706609">
        <w:rPr>
          <w:rFonts w:ascii="Times New Roman" w:hAnsi="Times New Roman"/>
          <w:sz w:val="28"/>
          <w:szCs w:val="28"/>
        </w:rPr>
        <w:t>Кваліфікаційно-дисциплінарної комісії прокурорів (далі – Комісія)</w:t>
      </w:r>
      <w:r w:rsidR="00474014" w:rsidRPr="00706609">
        <w:rPr>
          <w:rFonts w:ascii="Times New Roman" w:hAnsi="Times New Roman"/>
          <w:sz w:val="28"/>
          <w:szCs w:val="28"/>
        </w:rPr>
        <w:t xml:space="preserve"> надійшла скарга </w:t>
      </w:r>
      <w:r w:rsidR="00905705">
        <w:rPr>
          <w:rFonts w:ascii="Times New Roman" w:hAnsi="Times New Roman"/>
          <w:sz w:val="28"/>
          <w:szCs w:val="28"/>
        </w:rPr>
        <w:t>ОСОБА 1</w:t>
      </w:r>
      <w:r w:rsidR="002F43BA">
        <w:rPr>
          <w:rFonts w:ascii="Times New Roman" w:hAnsi="Times New Roman"/>
          <w:sz w:val="28"/>
          <w:szCs w:val="28"/>
        </w:rPr>
        <w:t xml:space="preserve"> (далі – скаржниця) </w:t>
      </w:r>
      <w:r w:rsidR="002F43BA" w:rsidRPr="00367C65">
        <w:rPr>
          <w:rFonts w:ascii="Times New Roman" w:hAnsi="Times New Roman"/>
          <w:sz w:val="28"/>
          <w:szCs w:val="28"/>
        </w:rPr>
        <w:t>про вчинення дисциплінарного проступку</w:t>
      </w:r>
      <w:r w:rsidR="002F43BA">
        <w:rPr>
          <w:rFonts w:ascii="Times New Roman" w:hAnsi="Times New Roman"/>
          <w:sz w:val="28"/>
          <w:szCs w:val="28"/>
        </w:rPr>
        <w:t xml:space="preserve"> </w:t>
      </w:r>
      <w:r w:rsidR="002F43BA" w:rsidRPr="00367C65">
        <w:rPr>
          <w:rFonts w:ascii="Times New Roman" w:hAnsi="Times New Roman"/>
          <w:sz w:val="28"/>
          <w:szCs w:val="28"/>
        </w:rPr>
        <w:t>прокурором</w:t>
      </w:r>
      <w:r w:rsidR="002F43BA">
        <w:rPr>
          <w:rFonts w:ascii="Times New Roman" w:hAnsi="Times New Roman"/>
          <w:sz w:val="28"/>
          <w:szCs w:val="28"/>
        </w:rPr>
        <w:t xml:space="preserve"> </w:t>
      </w:r>
      <w:proofErr w:type="spellStart"/>
      <w:r w:rsidR="002F43BA">
        <w:rPr>
          <w:rFonts w:ascii="Times New Roman" w:hAnsi="Times New Roman"/>
          <w:sz w:val="28"/>
          <w:szCs w:val="28"/>
        </w:rPr>
        <w:t>Острійчуком</w:t>
      </w:r>
      <w:proofErr w:type="spellEnd"/>
      <w:r w:rsidR="002F43BA">
        <w:rPr>
          <w:rFonts w:ascii="Times New Roman" w:hAnsi="Times New Roman"/>
          <w:sz w:val="28"/>
          <w:szCs w:val="28"/>
        </w:rPr>
        <w:t xml:space="preserve"> О.П.</w:t>
      </w:r>
    </w:p>
    <w:p w:rsidR="00706609" w:rsidRDefault="003F45F2" w:rsidP="00710E9F">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Скарга передана мені, члену </w:t>
      </w:r>
      <w:r w:rsidR="00E73DB6" w:rsidRPr="00706609">
        <w:rPr>
          <w:rFonts w:ascii="Times New Roman" w:hAnsi="Times New Roman"/>
          <w:sz w:val="28"/>
          <w:szCs w:val="28"/>
        </w:rPr>
        <w:t>Комісії</w:t>
      </w:r>
      <w:r w:rsidR="00474014" w:rsidRPr="00706609">
        <w:rPr>
          <w:rFonts w:ascii="Times New Roman" w:hAnsi="Times New Roman"/>
          <w:sz w:val="28"/>
          <w:szCs w:val="28"/>
        </w:rPr>
        <w:t xml:space="preserve"> </w:t>
      </w:r>
      <w:proofErr w:type="spellStart"/>
      <w:r w:rsidR="00706609" w:rsidRPr="00706609">
        <w:rPr>
          <w:rFonts w:ascii="Times New Roman" w:hAnsi="Times New Roman"/>
          <w:sz w:val="28"/>
          <w:szCs w:val="28"/>
        </w:rPr>
        <w:t>Бобровник</w:t>
      </w:r>
      <w:proofErr w:type="spellEnd"/>
      <w:r w:rsidR="00706609" w:rsidRPr="00706609">
        <w:rPr>
          <w:rFonts w:ascii="Times New Roman" w:hAnsi="Times New Roman"/>
          <w:sz w:val="28"/>
          <w:szCs w:val="28"/>
        </w:rPr>
        <w:t xml:space="preserve"> С.В.</w:t>
      </w:r>
      <w:r w:rsidR="005C3193" w:rsidRPr="00706609">
        <w:rPr>
          <w:rFonts w:ascii="Times New Roman" w:hAnsi="Times New Roman"/>
          <w:sz w:val="28"/>
          <w:szCs w:val="28"/>
        </w:rPr>
        <w:t xml:space="preserve"> (протокол </w:t>
      </w:r>
      <w:r w:rsidRPr="00706609">
        <w:rPr>
          <w:rFonts w:ascii="Times New Roman" w:hAnsi="Times New Roman"/>
          <w:sz w:val="28"/>
          <w:szCs w:val="28"/>
        </w:rPr>
        <w:t>авто</w:t>
      </w:r>
      <w:r w:rsidR="005C3193" w:rsidRPr="00706609">
        <w:rPr>
          <w:rFonts w:ascii="Times New Roman" w:hAnsi="Times New Roman"/>
          <w:sz w:val="28"/>
          <w:szCs w:val="28"/>
        </w:rPr>
        <w:t xml:space="preserve">матичного </w:t>
      </w:r>
      <w:r w:rsidRPr="00706609">
        <w:rPr>
          <w:rFonts w:ascii="Times New Roman" w:hAnsi="Times New Roman"/>
          <w:sz w:val="28"/>
          <w:szCs w:val="28"/>
        </w:rPr>
        <w:t>розподілу від</w:t>
      </w:r>
      <w:r w:rsidR="00474014" w:rsidRPr="00706609">
        <w:rPr>
          <w:rFonts w:ascii="Times New Roman" w:hAnsi="Times New Roman"/>
          <w:sz w:val="28"/>
          <w:szCs w:val="28"/>
        </w:rPr>
        <w:t xml:space="preserve"> </w:t>
      </w:r>
      <w:r w:rsidR="002F43BA">
        <w:rPr>
          <w:rFonts w:ascii="Times New Roman" w:hAnsi="Times New Roman"/>
          <w:sz w:val="28"/>
          <w:szCs w:val="28"/>
        </w:rPr>
        <w:t>09</w:t>
      </w:r>
      <w:r w:rsidR="00706609" w:rsidRPr="00706609">
        <w:rPr>
          <w:rFonts w:ascii="Times New Roman" w:hAnsi="Times New Roman"/>
          <w:sz w:val="28"/>
          <w:szCs w:val="28"/>
        </w:rPr>
        <w:t>.12.</w:t>
      </w:r>
      <w:r w:rsidR="00CE5719" w:rsidRPr="00706609">
        <w:rPr>
          <w:rFonts w:ascii="Times New Roman" w:hAnsi="Times New Roman"/>
          <w:sz w:val="28"/>
          <w:szCs w:val="28"/>
        </w:rPr>
        <w:t>2024</w:t>
      </w:r>
      <w:r w:rsidRPr="00706609">
        <w:rPr>
          <w:rFonts w:ascii="Times New Roman" w:hAnsi="Times New Roman"/>
          <w:sz w:val="28"/>
          <w:szCs w:val="28"/>
        </w:rPr>
        <w:t xml:space="preserve"> року). </w:t>
      </w:r>
    </w:p>
    <w:p w:rsidR="0032608B" w:rsidRPr="00706609" w:rsidRDefault="0032608B" w:rsidP="00710E9F">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Вирішуючи питання щодо</w:t>
      </w:r>
      <w:r w:rsidR="009F0B38" w:rsidRPr="00706609">
        <w:rPr>
          <w:rFonts w:ascii="Times New Roman" w:hAnsi="Times New Roman"/>
          <w:sz w:val="28"/>
          <w:szCs w:val="28"/>
        </w:rPr>
        <w:t xml:space="preserve"> можливості</w:t>
      </w:r>
      <w:r w:rsidRPr="00706609">
        <w:rPr>
          <w:rFonts w:ascii="Times New Roman" w:hAnsi="Times New Roman"/>
          <w:sz w:val="28"/>
          <w:szCs w:val="28"/>
        </w:rPr>
        <w:t xml:space="preserve"> відкриття дисциплінарного провадження встановлено таке. </w:t>
      </w:r>
    </w:p>
    <w:p w:rsidR="00706609" w:rsidRPr="003A4737" w:rsidRDefault="00C02F8D" w:rsidP="00706609">
      <w:pPr>
        <w:widowControl w:val="0"/>
        <w:tabs>
          <w:tab w:val="left" w:pos="567"/>
          <w:tab w:val="left" w:pos="851"/>
        </w:tabs>
        <w:spacing w:before="120" w:after="12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t>Зміст</w:t>
      </w:r>
      <w:r w:rsidR="00B405B2" w:rsidRPr="003A4737">
        <w:rPr>
          <w:rFonts w:ascii="Times New Roman" w:hAnsi="Times New Roman"/>
          <w:b/>
          <w:sz w:val="28"/>
          <w:szCs w:val="28"/>
        </w:rPr>
        <w:t xml:space="preserve"> скарг</w:t>
      </w:r>
      <w:r w:rsidR="00535E75" w:rsidRPr="003A4737">
        <w:rPr>
          <w:rFonts w:ascii="Times New Roman" w:hAnsi="Times New Roman"/>
          <w:b/>
          <w:sz w:val="28"/>
          <w:szCs w:val="28"/>
        </w:rPr>
        <w:t>и</w:t>
      </w:r>
    </w:p>
    <w:p w:rsidR="002F43BA" w:rsidRDefault="002F43BA" w:rsidP="002F43BA">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Автор</w:t>
      </w:r>
      <w:r>
        <w:rPr>
          <w:rFonts w:ascii="Times New Roman" w:hAnsi="Times New Roman"/>
          <w:sz w:val="28"/>
          <w:szCs w:val="28"/>
        </w:rPr>
        <w:t>ка</w:t>
      </w:r>
      <w:r w:rsidRPr="00367C65">
        <w:rPr>
          <w:rFonts w:ascii="Times New Roman" w:hAnsi="Times New Roman"/>
          <w:sz w:val="28"/>
          <w:szCs w:val="28"/>
        </w:rPr>
        <w:t xml:space="preserve"> скарги зазначи</w:t>
      </w:r>
      <w:r>
        <w:rPr>
          <w:rFonts w:ascii="Times New Roman" w:hAnsi="Times New Roman"/>
          <w:sz w:val="28"/>
          <w:szCs w:val="28"/>
        </w:rPr>
        <w:t>ла</w:t>
      </w:r>
      <w:r w:rsidRPr="00367C65">
        <w:rPr>
          <w:rFonts w:ascii="Times New Roman" w:hAnsi="Times New Roman"/>
          <w:sz w:val="28"/>
          <w:szCs w:val="28"/>
        </w:rPr>
        <w:t xml:space="preserve">, що </w:t>
      </w:r>
      <w:r>
        <w:rPr>
          <w:rFonts w:ascii="Times New Roman" w:hAnsi="Times New Roman"/>
          <w:sz w:val="28"/>
          <w:szCs w:val="28"/>
        </w:rPr>
        <w:t xml:space="preserve">слідчими Полтавського РУП ГУНП у Полтавській області здійснюється досудове розслідування кримінального провадження № </w:t>
      </w:r>
      <w:r w:rsidR="00905705">
        <w:rPr>
          <w:rFonts w:ascii="Times New Roman" w:hAnsi="Times New Roman"/>
          <w:sz w:val="28"/>
          <w:szCs w:val="28"/>
        </w:rPr>
        <w:t>(конфіденційна інформація)</w:t>
      </w:r>
      <w:r>
        <w:rPr>
          <w:rFonts w:ascii="Times New Roman" w:hAnsi="Times New Roman"/>
          <w:sz w:val="28"/>
          <w:szCs w:val="28"/>
        </w:rPr>
        <w:t>, за ознаками кримінальних правопорушень, передбачених частиною другою статті 190, частиною третьою статті 358 Кримінального кодексу (далі – КК) України. Процесуальне керівництво у вказаному кримінальному провадженні здійснюється прокурорами Полтавської окружної прокуратури Полтавськ</w:t>
      </w:r>
      <w:r w:rsidR="00905705">
        <w:rPr>
          <w:rFonts w:ascii="Times New Roman" w:hAnsi="Times New Roman"/>
          <w:sz w:val="28"/>
          <w:szCs w:val="28"/>
        </w:rPr>
        <w:t xml:space="preserve">ої області, зокрема прокурором </w:t>
      </w:r>
      <w:proofErr w:type="spellStart"/>
      <w:r>
        <w:rPr>
          <w:rFonts w:ascii="Times New Roman" w:hAnsi="Times New Roman"/>
          <w:sz w:val="28"/>
          <w:szCs w:val="28"/>
        </w:rPr>
        <w:t>Острійчуком</w:t>
      </w:r>
      <w:proofErr w:type="spellEnd"/>
      <w:r>
        <w:rPr>
          <w:rFonts w:ascii="Times New Roman" w:hAnsi="Times New Roman"/>
          <w:sz w:val="28"/>
          <w:szCs w:val="28"/>
        </w:rPr>
        <w:t xml:space="preserve"> О.П.</w:t>
      </w:r>
    </w:p>
    <w:p w:rsidR="002F43BA" w:rsidRDefault="002F43BA" w:rsidP="002F43BA">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Скаржниця вказала, що прокурором </w:t>
      </w:r>
      <w:proofErr w:type="spellStart"/>
      <w:r>
        <w:rPr>
          <w:rFonts w:ascii="Times New Roman" w:hAnsi="Times New Roman"/>
          <w:sz w:val="28"/>
          <w:szCs w:val="28"/>
        </w:rPr>
        <w:t>Острійчуком</w:t>
      </w:r>
      <w:proofErr w:type="spellEnd"/>
      <w:r>
        <w:rPr>
          <w:rFonts w:ascii="Times New Roman" w:hAnsi="Times New Roman"/>
          <w:sz w:val="28"/>
          <w:szCs w:val="28"/>
        </w:rPr>
        <w:t xml:space="preserve"> О.П. не вжито своєчасних вичерпних заходів для здійснення ефективного досудового розслідування, що призвело до порушення вимог статті 28 Кримінального процесуального кодексу (далі – КПК) України, а також до того, що особи, які вчинили злочини дотепер уникають притягнення до кримінальної відповідальності. </w:t>
      </w:r>
    </w:p>
    <w:p w:rsidR="002F43BA" w:rsidRDefault="002F43BA" w:rsidP="002F43BA">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На думку скаржниці, про вказані обставини свідчить те, що досудове розслідування здійснюється понад п</w:t>
      </w:r>
      <w:r w:rsidRPr="00AD4181">
        <w:rPr>
          <w:rFonts w:ascii="Times New Roman" w:hAnsi="Times New Roman"/>
          <w:sz w:val="28"/>
          <w:szCs w:val="28"/>
        </w:rPr>
        <w:t>’</w:t>
      </w:r>
      <w:r>
        <w:rPr>
          <w:rFonts w:ascii="Times New Roman" w:hAnsi="Times New Roman"/>
          <w:sz w:val="28"/>
          <w:szCs w:val="28"/>
        </w:rPr>
        <w:t xml:space="preserve">ять років, у зв’язку з чим нею до Полтавської окружної прокуратури Полтавської області подано клопотання про </w:t>
      </w:r>
      <w:r>
        <w:rPr>
          <w:rFonts w:ascii="Times New Roman" w:hAnsi="Times New Roman"/>
          <w:sz w:val="28"/>
          <w:szCs w:val="28"/>
        </w:rPr>
        <w:lastRenderedPageBreak/>
        <w:t xml:space="preserve">встановлення процесуального строку в один місяць для завершення досудового розслідування у вказаному кримінальному провадженні, однак прокурором </w:t>
      </w:r>
      <w:proofErr w:type="spellStart"/>
      <w:r>
        <w:rPr>
          <w:rFonts w:ascii="Times New Roman" w:hAnsi="Times New Roman"/>
          <w:sz w:val="28"/>
          <w:szCs w:val="28"/>
        </w:rPr>
        <w:t>Острійчуком</w:t>
      </w:r>
      <w:proofErr w:type="spellEnd"/>
      <w:r>
        <w:rPr>
          <w:rFonts w:ascii="Times New Roman" w:hAnsi="Times New Roman"/>
          <w:sz w:val="28"/>
          <w:szCs w:val="28"/>
        </w:rPr>
        <w:t xml:space="preserve"> О.П. відмовлено у задоволенні такого клопотання. </w:t>
      </w:r>
    </w:p>
    <w:p w:rsidR="002F43BA" w:rsidRDefault="002F43BA" w:rsidP="002F43BA">
      <w:pPr>
        <w:widowControl w:val="0"/>
        <w:tabs>
          <w:tab w:val="left" w:pos="567"/>
          <w:tab w:val="left" w:pos="851"/>
        </w:tabs>
        <w:spacing w:before="120" w:after="120" w:line="240" w:lineRule="auto"/>
        <w:ind w:firstLine="567"/>
        <w:contextualSpacing/>
        <w:jc w:val="both"/>
        <w:rPr>
          <w:rFonts w:ascii="Times New Roman" w:hAnsi="Times New Roman"/>
          <w:sz w:val="28"/>
          <w:szCs w:val="28"/>
        </w:rPr>
      </w:pPr>
      <w:r>
        <w:rPr>
          <w:rFonts w:ascii="Times New Roman" w:hAnsi="Times New Roman"/>
          <w:sz w:val="28"/>
          <w:szCs w:val="28"/>
        </w:rPr>
        <w:t>З огляду на викладене скаржник</w:t>
      </w:r>
      <w:r w:rsidRPr="00683D81">
        <w:rPr>
          <w:rFonts w:ascii="Times New Roman" w:hAnsi="Times New Roman"/>
          <w:sz w:val="28"/>
          <w:szCs w:val="28"/>
        </w:rPr>
        <w:t xml:space="preserve"> просить притягнути прокурора </w:t>
      </w:r>
      <w:proofErr w:type="spellStart"/>
      <w:r>
        <w:rPr>
          <w:rFonts w:ascii="Times New Roman" w:hAnsi="Times New Roman"/>
          <w:sz w:val="28"/>
          <w:szCs w:val="28"/>
        </w:rPr>
        <w:t>Острійчука</w:t>
      </w:r>
      <w:proofErr w:type="spellEnd"/>
      <w:r>
        <w:rPr>
          <w:rFonts w:ascii="Times New Roman" w:hAnsi="Times New Roman"/>
          <w:sz w:val="28"/>
          <w:szCs w:val="28"/>
        </w:rPr>
        <w:t xml:space="preserve"> О.П. </w:t>
      </w:r>
      <w:r w:rsidRPr="00683D81">
        <w:rPr>
          <w:rFonts w:ascii="Times New Roman" w:hAnsi="Times New Roman"/>
          <w:sz w:val="28"/>
          <w:szCs w:val="28"/>
        </w:rPr>
        <w:t xml:space="preserve">до дисциплінарної відповідальності </w:t>
      </w:r>
      <w:r w:rsidRPr="00683D81">
        <w:rPr>
          <w:rFonts w:ascii="Times New Roman" w:hAnsi="Times New Roman"/>
          <w:sz w:val="28"/>
          <w:szCs w:val="28"/>
          <w:shd w:val="clear" w:color="auto" w:fill="FFFFFF"/>
        </w:rPr>
        <w:t>на підставі пункт</w:t>
      </w:r>
      <w:r>
        <w:rPr>
          <w:rFonts w:ascii="Times New Roman" w:hAnsi="Times New Roman"/>
          <w:sz w:val="28"/>
          <w:szCs w:val="28"/>
          <w:shd w:val="clear" w:color="auto" w:fill="FFFFFF"/>
        </w:rPr>
        <w:t>у</w:t>
      </w:r>
      <w:r w:rsidRPr="00683D81">
        <w:rPr>
          <w:rFonts w:ascii="Times New Roman" w:hAnsi="Times New Roman"/>
          <w:sz w:val="28"/>
          <w:szCs w:val="28"/>
          <w:shd w:val="clear" w:color="auto" w:fill="FFFFFF"/>
        </w:rPr>
        <w:t xml:space="preserve"> 1 частини першої статті 43 Закону України «Про прокуратуру»</w:t>
      </w:r>
      <w:r w:rsidRPr="00683D81">
        <w:rPr>
          <w:rFonts w:ascii="Times New Roman" w:hAnsi="Times New Roman"/>
          <w:sz w:val="28"/>
          <w:szCs w:val="28"/>
        </w:rPr>
        <w:t xml:space="preserve"> від 14 жов</w:t>
      </w:r>
      <w:r>
        <w:rPr>
          <w:rFonts w:ascii="Times New Roman" w:hAnsi="Times New Roman"/>
          <w:sz w:val="28"/>
          <w:szCs w:val="28"/>
        </w:rPr>
        <w:t>тня 2014 </w:t>
      </w:r>
      <w:r w:rsidRPr="00683D81">
        <w:rPr>
          <w:rFonts w:ascii="Times New Roman" w:hAnsi="Times New Roman"/>
          <w:sz w:val="28"/>
          <w:szCs w:val="28"/>
        </w:rPr>
        <w:t>року № 1697-VII (далі – Закон, Закон № 1697-VII)</w:t>
      </w:r>
      <w:r w:rsidRPr="00683D81">
        <w:rPr>
          <w:rFonts w:ascii="Times New Roman" w:hAnsi="Times New Roman"/>
          <w:sz w:val="28"/>
          <w:szCs w:val="28"/>
          <w:shd w:val="clear" w:color="auto" w:fill="FFFFFF"/>
        </w:rPr>
        <w:t xml:space="preserve">, а саме за </w:t>
      </w:r>
      <w:r w:rsidRPr="00683D81">
        <w:rPr>
          <w:rFonts w:ascii="Times New Roman" w:hAnsi="Times New Roman"/>
          <w:sz w:val="28"/>
          <w:szCs w:val="28"/>
        </w:rPr>
        <w:t>неналежне виконання службових обов’язків</w:t>
      </w:r>
      <w:r>
        <w:rPr>
          <w:rFonts w:ascii="Times New Roman" w:hAnsi="Times New Roman"/>
          <w:sz w:val="28"/>
          <w:szCs w:val="28"/>
        </w:rPr>
        <w:t>.</w:t>
      </w:r>
    </w:p>
    <w:p w:rsidR="002F43BA" w:rsidRDefault="002F43BA" w:rsidP="002F43BA">
      <w:pPr>
        <w:widowControl w:val="0"/>
        <w:tabs>
          <w:tab w:val="left" w:pos="851"/>
          <w:tab w:val="left" w:pos="993"/>
        </w:tabs>
        <w:spacing w:after="0" w:line="240" w:lineRule="auto"/>
        <w:ind w:firstLine="709"/>
        <w:contextualSpacing/>
        <w:jc w:val="both"/>
        <w:rPr>
          <w:rFonts w:ascii="Times New Roman" w:hAnsi="Times New Roman"/>
          <w:sz w:val="28"/>
          <w:szCs w:val="28"/>
        </w:rPr>
      </w:pPr>
    </w:p>
    <w:p w:rsidR="00730846" w:rsidRPr="003A4737" w:rsidRDefault="00B405B2" w:rsidP="00456D29">
      <w:pPr>
        <w:widowControl w:val="0"/>
        <w:tabs>
          <w:tab w:val="left" w:pos="567"/>
          <w:tab w:val="left" w:pos="851"/>
        </w:tabs>
        <w:spacing w:after="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t xml:space="preserve">Щодо встановлених </w:t>
      </w:r>
      <w:r w:rsidR="003F45F2" w:rsidRPr="003A4737">
        <w:rPr>
          <w:rFonts w:ascii="Times New Roman" w:hAnsi="Times New Roman"/>
          <w:b/>
          <w:sz w:val="28"/>
          <w:szCs w:val="28"/>
        </w:rPr>
        <w:t>фактичних даних</w:t>
      </w:r>
    </w:p>
    <w:p w:rsidR="002F43BA" w:rsidRDefault="00061E56" w:rsidP="002F43BA">
      <w:pPr>
        <w:widowControl w:val="0"/>
        <w:tabs>
          <w:tab w:val="left" w:pos="567"/>
          <w:tab w:val="left" w:pos="851"/>
        </w:tabs>
        <w:spacing w:after="0" w:line="240" w:lineRule="auto"/>
        <w:ind w:firstLine="567"/>
        <w:contextualSpacing/>
        <w:jc w:val="both"/>
        <w:rPr>
          <w:rFonts w:ascii="Times New Roman" w:hAnsi="Times New Roman"/>
          <w:sz w:val="28"/>
          <w:szCs w:val="28"/>
        </w:rPr>
      </w:pPr>
      <w:r w:rsidRPr="00683D81">
        <w:rPr>
          <w:rFonts w:ascii="Times New Roman" w:hAnsi="Times New Roman"/>
          <w:sz w:val="28"/>
          <w:szCs w:val="28"/>
        </w:rPr>
        <w:t>До дис</w:t>
      </w:r>
      <w:r w:rsidR="00737958" w:rsidRPr="00683D81">
        <w:rPr>
          <w:rFonts w:ascii="Times New Roman" w:hAnsi="Times New Roman"/>
          <w:sz w:val="28"/>
          <w:szCs w:val="28"/>
        </w:rPr>
        <w:t>циплінарної скарги</w:t>
      </w:r>
      <w:r w:rsidR="0079488F" w:rsidRPr="00683D81">
        <w:rPr>
          <w:rFonts w:ascii="Times New Roman" w:hAnsi="Times New Roman"/>
          <w:sz w:val="28"/>
          <w:szCs w:val="28"/>
        </w:rPr>
        <w:t xml:space="preserve"> долучено</w:t>
      </w:r>
      <w:r w:rsidR="002F43BA">
        <w:rPr>
          <w:rFonts w:ascii="Times New Roman" w:hAnsi="Times New Roman"/>
          <w:sz w:val="28"/>
          <w:szCs w:val="28"/>
        </w:rPr>
        <w:t xml:space="preserve"> копії</w:t>
      </w:r>
      <w:r w:rsidR="0079488F" w:rsidRPr="00683D81">
        <w:rPr>
          <w:rFonts w:ascii="Times New Roman" w:hAnsi="Times New Roman"/>
          <w:sz w:val="28"/>
          <w:szCs w:val="28"/>
        </w:rPr>
        <w:t>:</w:t>
      </w:r>
      <w:r w:rsidR="00AF014B">
        <w:rPr>
          <w:rFonts w:ascii="Times New Roman" w:hAnsi="Times New Roman"/>
          <w:sz w:val="28"/>
          <w:szCs w:val="28"/>
        </w:rPr>
        <w:t xml:space="preserve"> </w:t>
      </w:r>
      <w:r w:rsidR="002F43BA">
        <w:rPr>
          <w:rFonts w:ascii="Times New Roman" w:hAnsi="Times New Roman"/>
          <w:sz w:val="28"/>
          <w:szCs w:val="28"/>
        </w:rPr>
        <w:t xml:space="preserve">витягу з ЄРДР у кримінальному провадженні № </w:t>
      </w:r>
      <w:r w:rsidR="00905705">
        <w:rPr>
          <w:rFonts w:ascii="Times New Roman" w:hAnsi="Times New Roman"/>
          <w:sz w:val="28"/>
          <w:szCs w:val="28"/>
        </w:rPr>
        <w:t>(конфіденційна інформація)</w:t>
      </w:r>
      <w:r w:rsidR="002F43BA">
        <w:rPr>
          <w:rFonts w:ascii="Times New Roman" w:hAnsi="Times New Roman"/>
          <w:sz w:val="28"/>
          <w:szCs w:val="28"/>
        </w:rPr>
        <w:t xml:space="preserve">; листів Полтавської обласної прокуратури </w:t>
      </w:r>
      <w:r w:rsidR="002F43BA" w:rsidRPr="002F43BA">
        <w:rPr>
          <w:rFonts w:ascii="Times New Roman" w:hAnsi="Times New Roman"/>
          <w:sz w:val="28"/>
          <w:szCs w:val="28"/>
        </w:rPr>
        <w:t xml:space="preserve">від 26 грудня 2022 року № 09/1-129-21, від 08 травня 2024 року № 09/1-129-24, від 20 листопада 2020 року № 15/12-4137/20, від 03 квітня 2023 року № 09/1-1129-21, від 06 липня 2023 року № 09/1-129-21; ухвали </w:t>
      </w:r>
      <w:proofErr w:type="spellStart"/>
      <w:r w:rsidR="002F43BA" w:rsidRPr="002F43BA">
        <w:rPr>
          <w:rFonts w:ascii="Times New Roman" w:hAnsi="Times New Roman"/>
          <w:sz w:val="28"/>
          <w:szCs w:val="28"/>
        </w:rPr>
        <w:t>Октябрського</w:t>
      </w:r>
      <w:proofErr w:type="spellEnd"/>
      <w:r w:rsidR="002F43BA" w:rsidRPr="002F43BA">
        <w:rPr>
          <w:rFonts w:ascii="Times New Roman" w:hAnsi="Times New Roman"/>
          <w:sz w:val="28"/>
          <w:szCs w:val="28"/>
        </w:rPr>
        <w:t xml:space="preserve"> районного суду м. Полтави від 08 серпня 2023 року у справі № </w:t>
      </w:r>
      <w:r w:rsidR="00905705">
        <w:rPr>
          <w:rFonts w:ascii="Times New Roman" w:hAnsi="Times New Roman"/>
          <w:sz w:val="28"/>
          <w:szCs w:val="28"/>
        </w:rPr>
        <w:t>(конфіденційна інформація)</w:t>
      </w:r>
      <w:r w:rsidR="002F43BA" w:rsidRPr="002F43BA">
        <w:rPr>
          <w:rFonts w:ascii="Times New Roman" w:hAnsi="Times New Roman"/>
          <w:sz w:val="28"/>
          <w:szCs w:val="28"/>
        </w:rPr>
        <w:t>.</w:t>
      </w:r>
    </w:p>
    <w:p w:rsidR="007622B6" w:rsidRPr="003A4737" w:rsidRDefault="007622B6" w:rsidP="00AE1509">
      <w:pPr>
        <w:widowControl w:val="0"/>
        <w:tabs>
          <w:tab w:val="left" w:pos="567"/>
          <w:tab w:val="left" w:pos="851"/>
        </w:tabs>
        <w:spacing w:after="0" w:line="240" w:lineRule="auto"/>
        <w:ind w:firstLine="567"/>
        <w:contextualSpacing/>
        <w:jc w:val="both"/>
        <w:rPr>
          <w:rFonts w:ascii="Times New Roman" w:hAnsi="Times New Roman"/>
          <w:sz w:val="28"/>
          <w:szCs w:val="28"/>
        </w:rPr>
      </w:pPr>
    </w:p>
    <w:p w:rsidR="00831614" w:rsidRPr="003A4737" w:rsidRDefault="00B405B2" w:rsidP="009C1DCD">
      <w:pPr>
        <w:widowControl w:val="0"/>
        <w:tabs>
          <w:tab w:val="left" w:pos="851"/>
        </w:tabs>
        <w:spacing w:after="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t>Щодо джерел права,</w:t>
      </w:r>
      <w:r w:rsidR="009F4CAE" w:rsidRPr="003A4737">
        <w:rPr>
          <w:rFonts w:ascii="Times New Roman" w:hAnsi="Times New Roman"/>
          <w:b/>
          <w:sz w:val="28"/>
          <w:szCs w:val="28"/>
        </w:rPr>
        <w:t xml:space="preserve"> які підлягають застосуванню</w:t>
      </w:r>
    </w:p>
    <w:p w:rsidR="002F43BA" w:rsidRDefault="00851951" w:rsidP="002F43BA">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1697-VII</w:t>
      </w:r>
      <w:r>
        <w:rPr>
          <w:rFonts w:ascii="Times New Roman" w:hAnsi="Times New Roman"/>
          <w:sz w:val="28"/>
          <w:szCs w:val="28"/>
        </w:rPr>
        <w:t>)</w:t>
      </w:r>
      <w:r w:rsidRPr="00661D78">
        <w:rPr>
          <w:rFonts w:ascii="Times New Roman" w:hAnsi="Times New Roman"/>
          <w:sz w:val="28"/>
          <w:szCs w:val="28"/>
        </w:rPr>
        <w:t xml:space="preserve">. </w:t>
      </w:r>
    </w:p>
    <w:p w:rsidR="002F43BA" w:rsidRPr="00367C65"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2F43BA" w:rsidRDefault="002F43BA" w:rsidP="002F43BA">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rsidR="002F43BA" w:rsidRDefault="002F43BA" w:rsidP="002F43BA">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rsidR="00851951" w:rsidRPr="00661D78" w:rsidRDefault="00851951" w:rsidP="002F43BA">
      <w:pPr>
        <w:widowControl w:val="0"/>
        <w:tabs>
          <w:tab w:val="left" w:pos="709"/>
          <w:tab w:val="left" w:pos="993"/>
        </w:tabs>
        <w:spacing w:after="0" w:line="240" w:lineRule="auto"/>
        <w:ind w:firstLine="709"/>
        <w:contextualSpacing/>
        <w:jc w:val="both"/>
        <w:rPr>
          <w:rFonts w:ascii="Times New Roman" w:hAnsi="Times New Roman"/>
          <w:sz w:val="28"/>
          <w:szCs w:val="28"/>
        </w:rPr>
      </w:pPr>
      <w:r w:rsidRPr="00661D78">
        <w:rPr>
          <w:rFonts w:ascii="Times New Roman" w:hAnsi="Times New Roman"/>
          <w:sz w:val="28"/>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w:t>
      </w:r>
    </w:p>
    <w:p w:rsidR="00851951" w:rsidRDefault="00851951" w:rsidP="00710E9F">
      <w:pPr>
        <w:widowControl w:val="0"/>
        <w:spacing w:after="0" w:line="240" w:lineRule="auto"/>
        <w:ind w:right="-143" w:firstLine="708"/>
        <w:contextualSpacing/>
        <w:jc w:val="both"/>
        <w:rPr>
          <w:rFonts w:ascii="Times New Roman" w:eastAsia="Times New Roman" w:hAnsi="Times New Roman"/>
          <w:sz w:val="28"/>
          <w:szCs w:val="28"/>
          <w:shd w:val="clear" w:color="auto" w:fill="FFFFFF"/>
          <w:lang w:eastAsia="ru-RU"/>
        </w:rPr>
      </w:pPr>
      <w:r w:rsidRPr="00661D78">
        <w:rPr>
          <w:rFonts w:ascii="Times New Roman" w:eastAsia="Times New Roman" w:hAnsi="Times New Roman"/>
          <w:sz w:val="28"/>
          <w:szCs w:val="28"/>
          <w:shd w:val="clear" w:color="auto" w:fill="FFFFFF"/>
          <w:lang w:eastAsia="ru-RU"/>
        </w:rPr>
        <w:t xml:space="preserve">Дотриманням такої гарантії забезпечуються загальні засади діяльності прокуратури, передбачені ч. 1 ст. 3 Закону, зокрема щодо незалежності </w:t>
      </w:r>
      <w:r w:rsidRPr="00661D78">
        <w:rPr>
          <w:rFonts w:ascii="Times New Roman" w:eastAsia="Times New Roman" w:hAnsi="Times New Roman"/>
          <w:sz w:val="28"/>
          <w:szCs w:val="28"/>
          <w:shd w:val="clear" w:color="auto" w:fill="FFFFFF"/>
          <w:lang w:eastAsia="ru-RU"/>
        </w:rPr>
        <w:lastRenderedPageBreak/>
        <w:t>прокурорів.</w:t>
      </w:r>
    </w:p>
    <w:p w:rsidR="002F43BA" w:rsidRPr="00661D78"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sidRPr="00661D78">
        <w:rPr>
          <w:rStyle w:val="rvts9"/>
          <w:rFonts w:ascii="Times New Roman" w:hAnsi="Times New Roman"/>
          <w:bCs/>
          <w:sz w:val="28"/>
          <w:szCs w:val="28"/>
        </w:rPr>
        <w:t xml:space="preserve">Зокрема ст. 24 КПК України передбачено </w:t>
      </w:r>
      <w:r w:rsidRPr="00661D78">
        <w:rPr>
          <w:rFonts w:ascii="Times New Roman" w:hAnsi="Times New Roman"/>
          <w:sz w:val="28"/>
          <w:szCs w:val="28"/>
        </w:rPr>
        <w:t>забезпечення права на оскарження процесуальних рішень, дій чи бездіяльності, де зазначено, що кожному гарантується право на оскарження процесуальних рішень, дій чи бездіяльності суду, слідчого судді, прокурора, слідчого в порядку, передбаченому цим Кодексом.</w:t>
      </w:r>
    </w:p>
    <w:p w:rsidR="002F43BA" w:rsidRPr="00661D78"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Безпосередній порядок оскарження </w:t>
      </w:r>
      <w:r w:rsidRPr="00661D78">
        <w:rPr>
          <w:rFonts w:ascii="Times New Roman" w:hAnsi="Times New Roman"/>
          <w:bCs/>
          <w:sz w:val="28"/>
          <w:szCs w:val="28"/>
          <w:shd w:val="clear" w:color="auto" w:fill="FFFFFF"/>
        </w:rPr>
        <w:t xml:space="preserve">рішень, дій чи бездіяльності під час досудового розслідування, регламентовано главою 26 КПК України. </w:t>
      </w:r>
    </w:p>
    <w:p w:rsidR="002F43BA" w:rsidRPr="00661D78"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rsidR="002F43BA" w:rsidRPr="00661D78" w:rsidRDefault="002F43BA" w:rsidP="002F43BA">
      <w:pPr>
        <w:widowControl w:val="0"/>
        <w:tabs>
          <w:tab w:val="left" w:pos="851"/>
        </w:tabs>
        <w:spacing w:after="0" w:line="240" w:lineRule="auto"/>
        <w:ind w:firstLine="567"/>
        <w:contextualSpacing/>
        <w:jc w:val="both"/>
        <w:rPr>
          <w:rFonts w:ascii="Times New Roman" w:hAnsi="Times New Roman"/>
          <w:sz w:val="28"/>
          <w:szCs w:val="28"/>
          <w:shd w:val="clear" w:color="auto" w:fill="FFFFFF"/>
        </w:rPr>
      </w:pPr>
      <w:r w:rsidRPr="00661D78">
        <w:rPr>
          <w:rFonts w:ascii="Times New Roman" w:hAnsi="Times New Roman"/>
          <w:sz w:val="28"/>
          <w:szCs w:val="28"/>
          <w:shd w:val="clear" w:color="auto" w:fill="FFFFFF"/>
        </w:rPr>
        <w:t>Відповідно до ст. 1 КПК України порядок кримінального провадження на території України визначається лише кримінальним процесуальним законодавством України.</w:t>
      </w:r>
    </w:p>
    <w:p w:rsidR="002F43BA" w:rsidRPr="00661D78"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Зі змісту частини другої статті 16 Закону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2F43BA"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Відповідно до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Виходячи з викладеного, орган не наділений повноваженнями щодо надання прокурору вказівок на проведення процесуальних дій чи прийняття тих чи інших процесуальних рішень під час здійснення ним нагляду за додержанням законів під час проведення досудового розслідування у формі процесуального керівництва у кримінальному провадженні. Вихід за межі визначених законом України «Про прокуратуру» повноважень може розцінюватися як втручання у процесуальну діяльність прокурора. </w:t>
      </w:r>
    </w:p>
    <w:p w:rsidR="002F43BA"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rsidR="002F43BA"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rsidR="002F43BA"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sidRPr="00367C65">
        <w:rPr>
          <w:rFonts w:ascii="Times New Roman" w:hAnsi="Times New Roman"/>
          <w:sz w:val="28"/>
          <w:szCs w:val="28"/>
          <w:lang w:eastAsia="uk-UA"/>
        </w:rPr>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w:t>
      </w:r>
      <w:r w:rsidRPr="00367C65">
        <w:rPr>
          <w:rFonts w:ascii="Times New Roman" w:hAnsi="Times New Roman"/>
          <w:sz w:val="28"/>
          <w:szCs w:val="28"/>
          <w:lang w:eastAsia="uk-UA"/>
        </w:rPr>
        <w:lastRenderedPageBreak/>
        <w:t>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rsidR="002F43BA"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Згідно з</w:t>
      </w:r>
      <w:r w:rsidRPr="00D5334A">
        <w:rPr>
          <w:rFonts w:ascii="Times New Roman" w:hAnsi="Times New Roman"/>
          <w:sz w:val="28"/>
          <w:szCs w:val="28"/>
        </w:rPr>
        <w:t xml:space="preserve"> частин</w:t>
      </w:r>
      <w:r>
        <w:rPr>
          <w:rFonts w:ascii="Times New Roman" w:hAnsi="Times New Roman"/>
          <w:sz w:val="28"/>
          <w:szCs w:val="28"/>
        </w:rPr>
        <w:t>ою</w:t>
      </w:r>
      <w:r w:rsidRPr="00D5334A">
        <w:rPr>
          <w:rFonts w:ascii="Times New Roman" w:hAnsi="Times New Roman"/>
          <w:sz w:val="28"/>
          <w:szCs w:val="28"/>
        </w:rPr>
        <w:t xml:space="preserve"> першо</w:t>
      </w:r>
      <w:r>
        <w:rPr>
          <w:rFonts w:ascii="Times New Roman" w:hAnsi="Times New Roman"/>
          <w:sz w:val="28"/>
          <w:szCs w:val="28"/>
        </w:rPr>
        <w:t xml:space="preserve">ю </w:t>
      </w:r>
      <w:r w:rsidRPr="00D5334A">
        <w:rPr>
          <w:rFonts w:ascii="Times New Roman" w:hAnsi="Times New Roman"/>
          <w:sz w:val="28"/>
          <w:szCs w:val="28"/>
        </w:rPr>
        <w:t>та друго</w:t>
      </w:r>
      <w:r>
        <w:rPr>
          <w:rFonts w:ascii="Times New Roman" w:hAnsi="Times New Roman"/>
          <w:sz w:val="28"/>
          <w:szCs w:val="28"/>
        </w:rPr>
        <w:t>ю</w:t>
      </w:r>
      <w:r w:rsidRPr="00D5334A">
        <w:rPr>
          <w:rFonts w:ascii="Times New Roman" w:hAnsi="Times New Roman"/>
          <w:sz w:val="28"/>
          <w:szCs w:val="28"/>
        </w:rPr>
        <w:t xml:space="preserve"> статті 22 КПК </w:t>
      </w:r>
      <w:r w:rsidRPr="00D5334A">
        <w:rPr>
          <w:rFonts w:ascii="Times New Roman" w:hAnsi="Times New Roman"/>
          <w:color w:val="000000" w:themeColor="text1"/>
          <w:sz w:val="28"/>
          <w:szCs w:val="28"/>
        </w:rPr>
        <w:t>України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bookmarkStart w:id="0" w:name="n517"/>
      <w:bookmarkEnd w:id="0"/>
      <w:r w:rsidRPr="00D5334A">
        <w:rPr>
          <w:rFonts w:ascii="Times New Roman" w:hAnsi="Times New Roman"/>
          <w:color w:val="000000" w:themeColor="text1"/>
          <w:sz w:val="28"/>
          <w:szCs w:val="28"/>
        </w:rPr>
        <w:t xml:space="preserve">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w:t>
      </w:r>
      <w:r w:rsidRPr="002A36ED">
        <w:rPr>
          <w:rFonts w:ascii="Times New Roman" w:hAnsi="Times New Roman"/>
          <w:color w:val="000000" w:themeColor="text1"/>
          <w:sz w:val="28"/>
          <w:szCs w:val="28"/>
        </w:rPr>
        <w:t>, передбачених цим Кодексом.</w:t>
      </w:r>
    </w:p>
    <w:p w:rsidR="002F43BA" w:rsidRDefault="002F43BA" w:rsidP="002F43BA">
      <w:pPr>
        <w:widowControl w:val="0"/>
        <w:tabs>
          <w:tab w:val="left" w:pos="851"/>
        </w:tabs>
        <w:spacing w:after="0" w:line="240" w:lineRule="auto"/>
        <w:ind w:firstLine="567"/>
        <w:contextualSpacing/>
        <w:jc w:val="both"/>
        <w:rPr>
          <w:rFonts w:ascii="Times New Roman" w:hAnsi="Times New Roman"/>
          <w:sz w:val="28"/>
          <w:szCs w:val="28"/>
        </w:rPr>
      </w:pPr>
      <w:r w:rsidRPr="009D0A21">
        <w:rPr>
          <w:rFonts w:ascii="Times New Roman" w:hAnsi="Times New Roman"/>
          <w:color w:val="000000" w:themeColor="text1"/>
          <w:sz w:val="28"/>
          <w:szCs w:val="28"/>
          <w:shd w:val="clear" w:color="auto" w:fill="FFFFFF"/>
        </w:rPr>
        <w:t xml:space="preserve">Частиною першою та другою статті 94 КПК України передбачено, що слідчий, прокурор, слідчий суддя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 </w:t>
      </w:r>
    </w:p>
    <w:p w:rsidR="002F43BA" w:rsidRPr="00367C65" w:rsidRDefault="002F43BA" w:rsidP="00670AEA">
      <w:pPr>
        <w:widowControl w:val="0"/>
        <w:tabs>
          <w:tab w:val="left" w:pos="851"/>
        </w:tabs>
        <w:spacing w:after="0" w:line="240" w:lineRule="auto"/>
        <w:ind w:firstLine="567"/>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rsidR="002F43BA" w:rsidRPr="00367C65" w:rsidRDefault="002F43BA" w:rsidP="00670AEA">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2" w:name="n418"/>
      <w:bookmarkEnd w:id="2"/>
      <w:r w:rsidR="00670AEA">
        <w:rPr>
          <w:rFonts w:ascii="Times New Roman" w:hAnsi="Times New Roman"/>
          <w:sz w:val="28"/>
          <w:szCs w:val="28"/>
        </w:rPr>
        <w:t xml:space="preserve"> 1) </w:t>
      </w:r>
      <w:r w:rsidRPr="00367C65">
        <w:rPr>
          <w:rFonts w:ascii="Times New Roman" w:hAnsi="Times New Roman"/>
          <w:sz w:val="28"/>
          <w:szCs w:val="28"/>
        </w:rPr>
        <w:t>невиконання чи неналежне виконання службових обов’язків;</w:t>
      </w:r>
      <w:bookmarkStart w:id="3" w:name="n419"/>
      <w:bookmarkEnd w:id="3"/>
      <w:r w:rsidR="00670AEA">
        <w:rPr>
          <w:rFonts w:ascii="Times New Roman" w:hAnsi="Times New Roman"/>
          <w:sz w:val="28"/>
          <w:szCs w:val="28"/>
        </w:rPr>
        <w:t xml:space="preserve"> 2) </w:t>
      </w:r>
      <w:r w:rsidRPr="00367C65">
        <w:rPr>
          <w:rFonts w:ascii="Times New Roman" w:hAnsi="Times New Roman"/>
          <w:sz w:val="28"/>
          <w:szCs w:val="28"/>
        </w:rPr>
        <w:t>необґрунтоване зволікання з розглядом звернення;</w:t>
      </w:r>
      <w:bookmarkStart w:id="4" w:name="n420"/>
      <w:bookmarkEnd w:id="4"/>
      <w:r w:rsidR="00670AEA">
        <w:rPr>
          <w:rFonts w:ascii="Times New Roman" w:hAnsi="Times New Roman"/>
          <w:sz w:val="28"/>
          <w:szCs w:val="28"/>
        </w:rPr>
        <w:t xml:space="preserve"> </w:t>
      </w:r>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bookmarkStart w:id="5" w:name="n421"/>
      <w:bookmarkEnd w:id="5"/>
      <w:r w:rsidR="00670AEA">
        <w:rPr>
          <w:rFonts w:ascii="Times New Roman" w:hAnsi="Times New Roman"/>
          <w:sz w:val="28"/>
          <w:szCs w:val="28"/>
        </w:rPr>
        <w:t xml:space="preserve"> </w:t>
      </w:r>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Start w:id="7" w:name="n422"/>
      <w:bookmarkEnd w:id="6"/>
      <w:bookmarkEnd w:id="7"/>
      <w:r w:rsidR="00670AEA">
        <w:rPr>
          <w:rFonts w:ascii="Times New Roman" w:hAnsi="Times New Roman"/>
          <w:sz w:val="28"/>
          <w:szCs w:val="28"/>
        </w:rPr>
        <w:t xml:space="preserve"> </w:t>
      </w:r>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8" w:name="n423"/>
      <w:bookmarkEnd w:id="8"/>
      <w:r w:rsidR="00670AEA">
        <w:rPr>
          <w:rFonts w:ascii="Times New Roman" w:hAnsi="Times New Roman"/>
          <w:sz w:val="28"/>
          <w:szCs w:val="28"/>
        </w:rPr>
        <w:t xml:space="preserve"> </w:t>
      </w:r>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bookmarkStart w:id="9" w:name="n424"/>
      <w:bookmarkEnd w:id="9"/>
      <w:r w:rsidR="00670AEA">
        <w:rPr>
          <w:rFonts w:ascii="Times New Roman" w:hAnsi="Times New Roman"/>
          <w:sz w:val="28"/>
          <w:szCs w:val="28"/>
        </w:rPr>
        <w:t xml:space="preserve"> </w:t>
      </w:r>
      <w:r w:rsidRPr="00367C65">
        <w:rPr>
          <w:rFonts w:ascii="Times New Roman" w:hAnsi="Times New Roman"/>
          <w:sz w:val="28"/>
          <w:szCs w:val="28"/>
        </w:rPr>
        <w:t>7) порушення правил внутрішнього службового розпорядку;</w:t>
      </w:r>
      <w:bookmarkStart w:id="10" w:name="n425"/>
      <w:bookmarkEnd w:id="10"/>
      <w:r w:rsidR="00670AEA">
        <w:rPr>
          <w:rFonts w:ascii="Times New Roman" w:hAnsi="Times New Roman"/>
          <w:sz w:val="28"/>
          <w:szCs w:val="28"/>
        </w:rPr>
        <w:t xml:space="preserve"> </w:t>
      </w:r>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1" w:name="n426"/>
      <w:bookmarkEnd w:id="11"/>
      <w:r w:rsidR="00670AEA">
        <w:rPr>
          <w:rFonts w:ascii="Times New Roman" w:hAnsi="Times New Roman"/>
          <w:sz w:val="28"/>
          <w:szCs w:val="28"/>
        </w:rPr>
        <w:t xml:space="preserve"> </w:t>
      </w:r>
      <w:r w:rsidRPr="00367C65">
        <w:rPr>
          <w:rFonts w:ascii="Times New Roman" w:hAnsi="Times New Roman"/>
          <w:sz w:val="28"/>
          <w:szCs w:val="28"/>
        </w:rPr>
        <w:t>9) публічне висловлювання, яке є порушенням презумпції невинуватості.</w:t>
      </w:r>
    </w:p>
    <w:p w:rsidR="002F43BA" w:rsidRPr="00367C65" w:rsidRDefault="002F43BA" w:rsidP="002F43BA">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Конструкцію статті 46 Закону України «Про прокуратуру» щодо відкриття </w:t>
      </w:r>
      <w:r w:rsidRPr="00367C65">
        <w:rPr>
          <w:rFonts w:ascii="Times New Roman" w:hAnsi="Times New Roman"/>
          <w:sz w:val="28"/>
          <w:szCs w:val="28"/>
        </w:rPr>
        <w:lastRenderedPageBreak/>
        <w:t>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rsidR="002F43BA" w:rsidRPr="00367C65" w:rsidRDefault="002F43BA" w:rsidP="002F43BA">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rsidR="002F43BA" w:rsidRPr="00367C65" w:rsidRDefault="002F43BA" w:rsidP="002F43BA">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rsidR="002F43BA" w:rsidRPr="00367C65" w:rsidRDefault="002F43BA" w:rsidP="002F43BA">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9"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rsidR="002F43BA" w:rsidRPr="00367C65" w:rsidRDefault="002F43BA" w:rsidP="002F43BA">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rsidR="002F43BA" w:rsidRPr="00367C65" w:rsidRDefault="002F43BA" w:rsidP="002F43BA">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rsidR="002F43BA" w:rsidRPr="00367C65" w:rsidRDefault="002F43BA" w:rsidP="002F43BA">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rsidR="002F43BA" w:rsidRPr="00367C65" w:rsidRDefault="002F43BA" w:rsidP="002F43BA">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67C65">
        <w:rPr>
          <w:rFonts w:ascii="Times New Roman" w:hAnsi="Times New Roman"/>
          <w:sz w:val="28"/>
          <w:szCs w:val="28"/>
        </w:rPr>
        <w:t>причиновий</w:t>
      </w:r>
      <w:proofErr w:type="spellEnd"/>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rsidR="002F43BA" w:rsidRPr="002B1624" w:rsidRDefault="002F43BA" w:rsidP="008C2313">
      <w:pPr>
        <w:pStyle w:val="a3"/>
        <w:ind w:firstLine="567"/>
        <w:jc w:val="both"/>
        <w:rPr>
          <w:rFonts w:ascii="Times New Roman" w:hAnsi="Times New Roman"/>
          <w:sz w:val="28"/>
          <w:szCs w:val="28"/>
        </w:rPr>
      </w:pPr>
    </w:p>
    <w:p w:rsidR="009C1DCD" w:rsidRDefault="00F675EC" w:rsidP="00112FFA">
      <w:pPr>
        <w:pStyle w:val="rvps2"/>
        <w:shd w:val="clear" w:color="auto" w:fill="FFFFFF"/>
        <w:spacing w:before="0" w:beforeAutospacing="0" w:after="0" w:afterAutospacing="0"/>
        <w:ind w:firstLine="567"/>
        <w:jc w:val="both"/>
        <w:rPr>
          <w:b/>
          <w:sz w:val="28"/>
          <w:szCs w:val="28"/>
          <w:lang w:val="uk-UA"/>
        </w:rPr>
      </w:pPr>
      <w:r w:rsidRPr="002B1624">
        <w:rPr>
          <w:b/>
          <w:sz w:val="28"/>
          <w:szCs w:val="28"/>
          <w:lang w:val="uk-UA"/>
        </w:rPr>
        <w:t>Оцінка встановлених обставин та м</w:t>
      </w:r>
      <w:r w:rsidR="00D72CDF" w:rsidRPr="002B1624">
        <w:rPr>
          <w:b/>
          <w:sz w:val="28"/>
          <w:szCs w:val="28"/>
          <w:lang w:val="uk-UA"/>
        </w:rPr>
        <w:t>отиви прийнятого рішення</w:t>
      </w:r>
    </w:p>
    <w:p w:rsidR="00670AEA" w:rsidRDefault="00670AEA" w:rsidP="00670AEA">
      <w:pPr>
        <w:widowControl w:val="0"/>
        <w:tabs>
          <w:tab w:val="left" w:pos="993"/>
        </w:tabs>
        <w:spacing w:after="0" w:line="240" w:lineRule="auto"/>
        <w:ind w:firstLine="567"/>
        <w:contextualSpacing/>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sidR="00905705">
        <w:rPr>
          <w:rFonts w:ascii="Times New Roman" w:hAnsi="Times New Roman"/>
          <w:sz w:val="28"/>
          <w:szCs w:val="28"/>
        </w:rPr>
        <w:t>ОСОБА 1</w:t>
      </w:r>
      <w:r w:rsidRPr="00367C65">
        <w:rPr>
          <w:rFonts w:ascii="Times New Roman" w:hAnsi="Times New Roman"/>
          <w:sz w:val="28"/>
          <w:szCs w:val="28"/>
        </w:rPr>
        <w:t xml:space="preserve"> стосується рішень, дій та бездіяльності прокурора</w:t>
      </w:r>
      <w:r>
        <w:rPr>
          <w:rFonts w:ascii="Times New Roman" w:hAnsi="Times New Roman"/>
          <w:sz w:val="28"/>
          <w:szCs w:val="28"/>
        </w:rPr>
        <w:t xml:space="preserve"> </w:t>
      </w:r>
      <w:proofErr w:type="spellStart"/>
      <w:r>
        <w:rPr>
          <w:rFonts w:ascii="Times New Roman" w:hAnsi="Times New Roman"/>
          <w:sz w:val="28"/>
          <w:szCs w:val="28"/>
        </w:rPr>
        <w:t>Острійчука</w:t>
      </w:r>
      <w:proofErr w:type="spellEnd"/>
      <w:r>
        <w:rPr>
          <w:rFonts w:ascii="Times New Roman" w:hAnsi="Times New Roman"/>
          <w:sz w:val="28"/>
          <w:szCs w:val="28"/>
        </w:rPr>
        <w:t xml:space="preserve"> О.П.</w:t>
      </w:r>
      <w:r w:rsidRPr="00367C65">
        <w:rPr>
          <w:rFonts w:ascii="Times New Roman" w:hAnsi="Times New Roman"/>
          <w:sz w:val="28"/>
          <w:szCs w:val="28"/>
        </w:rPr>
        <w:t xml:space="preserve">, вчинених (допущених) </w:t>
      </w:r>
      <w:r>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rsidR="00670AEA" w:rsidRDefault="00670AEA" w:rsidP="00670AEA">
      <w:pPr>
        <w:widowControl w:val="0"/>
        <w:tabs>
          <w:tab w:val="left" w:pos="993"/>
        </w:tabs>
        <w:spacing w:after="0" w:line="240" w:lineRule="auto"/>
        <w:ind w:firstLine="567"/>
        <w:contextualSpacing/>
        <w:jc w:val="both"/>
        <w:rPr>
          <w:rFonts w:ascii="Times New Roman" w:hAnsi="Times New Roman"/>
          <w:sz w:val="28"/>
          <w:szCs w:val="28"/>
        </w:rPr>
      </w:pPr>
      <w:r w:rsidRPr="00367C65">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rsidR="00670AEA" w:rsidRDefault="00670AEA" w:rsidP="00670AEA">
      <w:pPr>
        <w:widowControl w:val="0"/>
        <w:tabs>
          <w:tab w:val="left" w:pos="993"/>
        </w:tabs>
        <w:spacing w:after="0" w:line="240" w:lineRule="auto"/>
        <w:ind w:firstLine="567"/>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rsidR="00670AEA" w:rsidRDefault="00670AEA" w:rsidP="00670AEA">
      <w:pPr>
        <w:widowControl w:val="0"/>
        <w:tabs>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Отже</w:t>
      </w:r>
      <w:r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rsidR="00670AEA" w:rsidRDefault="00670AEA" w:rsidP="00670AEA">
      <w:pPr>
        <w:widowControl w:val="0"/>
        <w:tabs>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Скаржницею до дисциплінарної скарги долучено копію ухвали </w:t>
      </w:r>
      <w:proofErr w:type="spellStart"/>
      <w:r>
        <w:rPr>
          <w:rFonts w:ascii="Times New Roman" w:hAnsi="Times New Roman"/>
          <w:sz w:val="28"/>
          <w:szCs w:val="28"/>
        </w:rPr>
        <w:t>Октябрського</w:t>
      </w:r>
      <w:proofErr w:type="spellEnd"/>
      <w:r>
        <w:rPr>
          <w:rFonts w:ascii="Times New Roman" w:hAnsi="Times New Roman"/>
          <w:sz w:val="28"/>
          <w:szCs w:val="28"/>
        </w:rPr>
        <w:t xml:space="preserve"> районного суду м. Полтави від 08 серпня 2023 року у справі </w:t>
      </w:r>
      <w:r>
        <w:rPr>
          <w:rFonts w:ascii="Times New Roman" w:hAnsi="Times New Roman"/>
          <w:sz w:val="28"/>
          <w:szCs w:val="28"/>
        </w:rPr>
        <w:br/>
        <w:t xml:space="preserve">№ </w:t>
      </w:r>
      <w:r w:rsidR="00905705">
        <w:rPr>
          <w:rFonts w:ascii="Times New Roman" w:hAnsi="Times New Roman"/>
          <w:sz w:val="28"/>
          <w:szCs w:val="28"/>
        </w:rPr>
        <w:t>(конфіденційна інформація)</w:t>
      </w:r>
      <w:r>
        <w:rPr>
          <w:rFonts w:ascii="Times New Roman" w:hAnsi="Times New Roman"/>
          <w:sz w:val="28"/>
          <w:szCs w:val="28"/>
        </w:rPr>
        <w:t xml:space="preserve">, якою задоволено скаргу адвоката </w:t>
      </w:r>
      <w:r w:rsidR="00905705">
        <w:rPr>
          <w:rFonts w:ascii="Times New Roman" w:hAnsi="Times New Roman"/>
          <w:sz w:val="28"/>
          <w:szCs w:val="28"/>
        </w:rPr>
        <w:t>ОСОБА 2</w:t>
      </w:r>
      <w:r>
        <w:rPr>
          <w:rFonts w:ascii="Times New Roman" w:hAnsi="Times New Roman"/>
          <w:sz w:val="28"/>
          <w:szCs w:val="28"/>
        </w:rPr>
        <w:t xml:space="preserve"> в інтересах </w:t>
      </w:r>
      <w:r w:rsidR="00905705">
        <w:rPr>
          <w:rFonts w:ascii="Times New Roman" w:hAnsi="Times New Roman"/>
          <w:sz w:val="28"/>
          <w:szCs w:val="28"/>
        </w:rPr>
        <w:t>ОСОБА 1</w:t>
      </w:r>
      <w:r>
        <w:rPr>
          <w:rFonts w:ascii="Times New Roman" w:hAnsi="Times New Roman"/>
          <w:sz w:val="28"/>
          <w:szCs w:val="28"/>
        </w:rPr>
        <w:t xml:space="preserve"> на бездіяльність уповноважених осіб Полтавської обласної </w:t>
      </w:r>
      <w:r>
        <w:rPr>
          <w:rFonts w:ascii="Times New Roman" w:hAnsi="Times New Roman"/>
          <w:sz w:val="28"/>
          <w:szCs w:val="28"/>
        </w:rPr>
        <w:lastRenderedPageBreak/>
        <w:t xml:space="preserve">прокуратури щодо </w:t>
      </w:r>
      <w:proofErr w:type="spellStart"/>
      <w:r>
        <w:rPr>
          <w:rFonts w:ascii="Times New Roman" w:hAnsi="Times New Roman"/>
          <w:sz w:val="28"/>
          <w:szCs w:val="28"/>
        </w:rPr>
        <w:t>нерозгляду</w:t>
      </w:r>
      <w:proofErr w:type="spellEnd"/>
      <w:r>
        <w:rPr>
          <w:rFonts w:ascii="Times New Roman" w:hAnsi="Times New Roman"/>
          <w:sz w:val="28"/>
          <w:szCs w:val="28"/>
        </w:rPr>
        <w:t xml:space="preserve"> клопотання та зобов’язано уповноважену особу Полтавської обласної прокуратури розглянути клопотання </w:t>
      </w:r>
      <w:r w:rsidR="00905705">
        <w:rPr>
          <w:rFonts w:ascii="Times New Roman" w:hAnsi="Times New Roman"/>
          <w:sz w:val="28"/>
          <w:szCs w:val="28"/>
        </w:rPr>
        <w:t>ОСОБА 1</w:t>
      </w:r>
      <w:r>
        <w:rPr>
          <w:rFonts w:ascii="Times New Roman" w:hAnsi="Times New Roman"/>
          <w:sz w:val="28"/>
          <w:szCs w:val="28"/>
        </w:rPr>
        <w:t xml:space="preserve"> від 15 липня 2023 року у кримінальному провадженні № </w:t>
      </w:r>
      <w:r w:rsidR="00905705">
        <w:rPr>
          <w:rFonts w:ascii="Times New Roman" w:hAnsi="Times New Roman"/>
          <w:sz w:val="28"/>
          <w:szCs w:val="28"/>
        </w:rPr>
        <w:t>(конфіденційна інформація)</w:t>
      </w:r>
      <w:r>
        <w:rPr>
          <w:rFonts w:ascii="Times New Roman" w:hAnsi="Times New Roman"/>
          <w:sz w:val="28"/>
          <w:szCs w:val="28"/>
        </w:rPr>
        <w:t>.</w:t>
      </w:r>
    </w:p>
    <w:p w:rsidR="00670AEA" w:rsidRDefault="00670AEA" w:rsidP="00670AEA">
      <w:pPr>
        <w:widowControl w:val="0"/>
        <w:tabs>
          <w:tab w:val="left" w:pos="993"/>
        </w:tabs>
        <w:spacing w:after="0" w:line="240" w:lineRule="auto"/>
        <w:ind w:firstLine="567"/>
        <w:contextualSpacing/>
        <w:jc w:val="both"/>
        <w:rPr>
          <w:rFonts w:ascii="Times New Roman" w:hAnsi="Times New Roman"/>
          <w:bCs/>
          <w:sz w:val="28"/>
          <w:szCs w:val="28"/>
          <w:lang w:bidi="uk-UA"/>
        </w:rPr>
      </w:pPr>
      <w:r>
        <w:rPr>
          <w:rFonts w:ascii="Times New Roman" w:hAnsi="Times New Roman"/>
          <w:color w:val="000000"/>
          <w:sz w:val="28"/>
          <w:szCs w:val="28"/>
        </w:rPr>
        <w:t>Водночас</w:t>
      </w:r>
      <w:r w:rsidRPr="00FA0271">
        <w:rPr>
          <w:rFonts w:ascii="Times New Roman" w:hAnsi="Times New Roman"/>
          <w:color w:val="000000"/>
          <w:sz w:val="28"/>
          <w:szCs w:val="28"/>
        </w:rPr>
        <w:t xml:space="preserve"> </w:t>
      </w:r>
      <w:r>
        <w:rPr>
          <w:rFonts w:ascii="Times New Roman" w:hAnsi="Times New Roman"/>
          <w:sz w:val="28"/>
          <w:szCs w:val="28"/>
        </w:rPr>
        <w:t>у вказаній</w:t>
      </w:r>
      <w:r w:rsidRPr="00FA0271">
        <w:rPr>
          <w:rFonts w:ascii="Times New Roman" w:hAnsi="Times New Roman"/>
          <w:sz w:val="28"/>
          <w:szCs w:val="28"/>
        </w:rPr>
        <w:t xml:space="preserve"> ухвал</w:t>
      </w:r>
      <w:r>
        <w:rPr>
          <w:rFonts w:ascii="Times New Roman" w:hAnsi="Times New Roman"/>
          <w:sz w:val="28"/>
          <w:szCs w:val="28"/>
        </w:rPr>
        <w:t>і</w:t>
      </w:r>
      <w:r w:rsidRPr="00FA0271">
        <w:rPr>
          <w:rFonts w:ascii="Times New Roman" w:hAnsi="Times New Roman"/>
          <w:sz w:val="28"/>
          <w:szCs w:val="28"/>
        </w:rPr>
        <w:t xml:space="preserve"> не надано оцінки діям</w:t>
      </w:r>
      <w:r>
        <w:rPr>
          <w:rFonts w:ascii="Times New Roman" w:hAnsi="Times New Roman"/>
          <w:sz w:val="28"/>
          <w:szCs w:val="28"/>
        </w:rPr>
        <w:t xml:space="preserve"> зазначеного у скарзі прокурора, а тому Комісія </w:t>
      </w:r>
      <w:r w:rsidRPr="00437832">
        <w:rPr>
          <w:rFonts w:ascii="Times New Roman" w:hAnsi="Times New Roman"/>
          <w:bCs/>
          <w:sz w:val="28"/>
          <w:szCs w:val="28"/>
          <w:lang w:bidi="uk-UA"/>
        </w:rPr>
        <w:t>з огляду на вищенаведені гарантії процесуальної самостійності прокурора не вправі втручатися у кримінальний процес та діяльність прокурора, пов’язану із процесуальним керівництвом у кримінальному провадженні.</w:t>
      </w:r>
    </w:p>
    <w:p w:rsidR="00670AEA" w:rsidRDefault="00670AEA" w:rsidP="00670AEA">
      <w:pPr>
        <w:widowControl w:val="0"/>
        <w:tabs>
          <w:tab w:val="left" w:pos="993"/>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С</w:t>
      </w:r>
      <w:r w:rsidRPr="00367C65">
        <w:rPr>
          <w:rFonts w:ascii="Times New Roman" w:hAnsi="Times New Roman"/>
          <w:sz w:val="28"/>
          <w:szCs w:val="28"/>
        </w:rPr>
        <w:t>каржни</w:t>
      </w:r>
      <w:r>
        <w:rPr>
          <w:rFonts w:ascii="Times New Roman" w:hAnsi="Times New Roman"/>
          <w:sz w:val="28"/>
          <w:szCs w:val="28"/>
        </w:rPr>
        <w:t>ця також</w:t>
      </w:r>
      <w:r w:rsidRPr="00367C65">
        <w:rPr>
          <w:rFonts w:ascii="Times New Roman" w:hAnsi="Times New Roman"/>
          <w:sz w:val="28"/>
          <w:szCs w:val="28"/>
        </w:rPr>
        <w:t xml:space="preserve"> наділен</w:t>
      </w:r>
      <w:r>
        <w:rPr>
          <w:rFonts w:ascii="Times New Roman" w:hAnsi="Times New Roman"/>
          <w:sz w:val="28"/>
          <w:szCs w:val="28"/>
        </w:rPr>
        <w:t>а</w:t>
      </w:r>
      <w:r w:rsidRPr="00367C65">
        <w:rPr>
          <w:rFonts w:ascii="Times New Roman" w:hAnsi="Times New Roman"/>
          <w:sz w:val="28"/>
          <w:szCs w:val="28"/>
        </w:rPr>
        <w:t xml:space="preserve"> законодавчим правом оскарж</w:t>
      </w:r>
      <w:r>
        <w:rPr>
          <w:rFonts w:ascii="Times New Roman" w:hAnsi="Times New Roman"/>
          <w:sz w:val="28"/>
          <w:szCs w:val="28"/>
        </w:rPr>
        <w:t>увати</w:t>
      </w:r>
      <w:r w:rsidRPr="00367C65">
        <w:rPr>
          <w:rFonts w:ascii="Times New Roman" w:hAnsi="Times New Roman"/>
          <w:sz w:val="28"/>
          <w:szCs w:val="28"/>
        </w:rPr>
        <w:t xml:space="preserve">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Pr>
          <w:rFonts w:ascii="Times New Roman" w:hAnsi="Times New Roman"/>
          <w:sz w:val="28"/>
          <w:szCs w:val="28"/>
        </w:rPr>
        <w:t>, як і звертатися до прокурора вищого рівня в порядку Закону України «Про звернення громадян» або інших законодавчих актів України.</w:t>
      </w:r>
      <w:r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висновку, що скаржни</w:t>
      </w:r>
      <w:r>
        <w:rPr>
          <w:rFonts w:ascii="Times New Roman" w:hAnsi="Times New Roman"/>
          <w:sz w:val="28"/>
          <w:szCs w:val="28"/>
        </w:rPr>
        <w:t>цею</w:t>
      </w:r>
      <w:r w:rsidRPr="00367C65">
        <w:rPr>
          <w:rFonts w:ascii="Times New Roman" w:hAnsi="Times New Roman"/>
          <w:sz w:val="28"/>
          <w:szCs w:val="28"/>
        </w:rPr>
        <w:t xml:space="preserve"> наразі не в</w:t>
      </w:r>
      <w:r>
        <w:rPr>
          <w:rFonts w:ascii="Times New Roman" w:hAnsi="Times New Roman"/>
          <w:sz w:val="28"/>
          <w:szCs w:val="28"/>
        </w:rPr>
        <w:t xml:space="preserve">икористано такого свого права. </w:t>
      </w:r>
    </w:p>
    <w:p w:rsidR="00670AEA" w:rsidRDefault="00670AEA" w:rsidP="00670AEA">
      <w:pPr>
        <w:widowControl w:val="0"/>
        <w:tabs>
          <w:tab w:val="left" w:pos="993"/>
        </w:tabs>
        <w:spacing w:after="0" w:line="240" w:lineRule="auto"/>
        <w:ind w:firstLine="567"/>
        <w:contextualSpacing/>
        <w:jc w:val="both"/>
        <w:rPr>
          <w:rFonts w:ascii="Times New Roman" w:hAnsi="Times New Roman"/>
          <w:bCs/>
          <w:sz w:val="28"/>
          <w:szCs w:val="28"/>
          <w:lang w:bidi="uk-UA"/>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w:t>
      </w:r>
      <w:proofErr w:type="spellStart"/>
      <w:r>
        <w:rPr>
          <w:rFonts w:ascii="Times New Roman" w:hAnsi="Times New Roman"/>
          <w:sz w:val="28"/>
          <w:szCs w:val="28"/>
        </w:rPr>
        <w:t>Острійчука</w:t>
      </w:r>
      <w:proofErr w:type="spellEnd"/>
      <w:r>
        <w:rPr>
          <w:rFonts w:ascii="Times New Roman" w:hAnsi="Times New Roman"/>
          <w:sz w:val="28"/>
          <w:szCs w:val="28"/>
        </w:rPr>
        <w:t xml:space="preserve"> О.П.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права надавати оцінку діяльності прокурора</w:t>
      </w:r>
      <w:r>
        <w:rPr>
          <w:rFonts w:ascii="Times New Roman" w:hAnsi="Times New Roman"/>
          <w:sz w:val="28"/>
          <w:szCs w:val="28"/>
        </w:rPr>
        <w:t xml:space="preserve"> </w:t>
      </w:r>
      <w:proofErr w:type="spellStart"/>
      <w:r>
        <w:rPr>
          <w:rFonts w:ascii="Times New Roman" w:hAnsi="Times New Roman"/>
          <w:sz w:val="28"/>
          <w:szCs w:val="28"/>
        </w:rPr>
        <w:t>Острійчука</w:t>
      </w:r>
      <w:proofErr w:type="spellEnd"/>
      <w:r>
        <w:rPr>
          <w:rFonts w:ascii="Times New Roman" w:hAnsi="Times New Roman"/>
          <w:sz w:val="28"/>
          <w:szCs w:val="28"/>
        </w:rPr>
        <w:t xml:space="preserve"> О.П. у</w:t>
      </w:r>
      <w:r w:rsidRPr="00734F6E">
        <w:rPr>
          <w:rFonts w:ascii="Times New Roman" w:hAnsi="Times New Roman"/>
          <w:sz w:val="28"/>
          <w:szCs w:val="28"/>
        </w:rPr>
        <w:t xml:space="preserve"> межах кримінального процесу. </w:t>
      </w:r>
    </w:p>
    <w:p w:rsidR="00670AEA" w:rsidRDefault="00670AEA" w:rsidP="00670AEA">
      <w:pPr>
        <w:widowControl w:val="0"/>
        <w:tabs>
          <w:tab w:val="left" w:pos="993"/>
        </w:tabs>
        <w:spacing w:after="0" w:line="240" w:lineRule="auto"/>
        <w:ind w:firstLine="567"/>
        <w:contextualSpacing/>
        <w:jc w:val="both"/>
        <w:rPr>
          <w:rFonts w:ascii="Times New Roman" w:hAnsi="Times New Roman"/>
          <w:bCs/>
          <w:sz w:val="28"/>
          <w:szCs w:val="28"/>
          <w:lang w:bidi="uk-UA"/>
        </w:rPr>
      </w:pPr>
      <w:r>
        <w:rPr>
          <w:rFonts w:ascii="Times New Roman" w:hAnsi="Times New Roman"/>
          <w:sz w:val="28"/>
          <w:szCs w:val="28"/>
        </w:rPr>
        <w:t>Щодо посилань скаржниці на те, що прокурором не забезпечено проведення належного досудового розслідування, с</w:t>
      </w:r>
      <w:r w:rsidRPr="00734F6E">
        <w:rPr>
          <w:rFonts w:ascii="Times New Roman" w:hAnsi="Times New Roman"/>
          <w:sz w:val="28"/>
          <w:szCs w:val="28"/>
        </w:rPr>
        <w:t>лід зауважити, що згідно з вимогами КПК України відповідальність за ефективність досудового розслідування покладено не на прокурора, а на орган досудового розслідування. Тому факт тривалого досудового розслідування сам по собі не може свідчити про бездіяльність процесуального керівника.</w:t>
      </w:r>
    </w:p>
    <w:p w:rsidR="00670AEA" w:rsidRDefault="00670AEA" w:rsidP="00670AEA">
      <w:pPr>
        <w:widowControl w:val="0"/>
        <w:tabs>
          <w:tab w:val="left" w:pos="993"/>
        </w:tabs>
        <w:spacing w:after="0" w:line="240" w:lineRule="auto"/>
        <w:ind w:firstLine="567"/>
        <w:contextualSpacing/>
        <w:jc w:val="both"/>
        <w:rPr>
          <w:rFonts w:ascii="Times New Roman" w:hAnsi="Times New Roman"/>
          <w:bCs/>
          <w:sz w:val="28"/>
          <w:szCs w:val="28"/>
          <w:lang w:bidi="uk-UA"/>
        </w:rPr>
      </w:pPr>
      <w:r w:rsidRPr="00734F6E">
        <w:rPr>
          <w:rFonts w:ascii="Times New Roman" w:hAnsi="Times New Roman"/>
          <w:sz w:val="28"/>
          <w:szCs w:val="28"/>
        </w:rPr>
        <w:t>Повноваження прокурора щодо самостійного проведення слідчих дій є 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rsidR="00670AEA" w:rsidRDefault="00670AEA" w:rsidP="00670AEA">
      <w:pPr>
        <w:widowControl w:val="0"/>
        <w:tabs>
          <w:tab w:val="left" w:pos="993"/>
        </w:tabs>
        <w:spacing w:after="0" w:line="240" w:lineRule="auto"/>
        <w:ind w:firstLine="567"/>
        <w:contextualSpacing/>
        <w:jc w:val="both"/>
        <w:rPr>
          <w:rFonts w:ascii="Times New Roman" w:hAnsi="Times New Roman"/>
          <w:bCs/>
          <w:sz w:val="28"/>
          <w:szCs w:val="28"/>
          <w:lang w:bidi="uk-UA"/>
        </w:rPr>
      </w:pPr>
      <w:r w:rsidRPr="00734F6E">
        <w:rPr>
          <w:rFonts w:ascii="Times New Roman" w:hAnsi="Times New Roman"/>
          <w:sz w:val="28"/>
          <w:szCs w:val="28"/>
        </w:rPr>
        <w:t>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w:t>
      </w:r>
      <w:r>
        <w:rPr>
          <w:rFonts w:ascii="Times New Roman" w:hAnsi="Times New Roman"/>
          <w:sz w:val="28"/>
          <w:szCs w:val="28"/>
        </w:rPr>
        <w:t>о</w:t>
      </w:r>
      <w:r w:rsidRPr="00734F6E">
        <w:rPr>
          <w:rFonts w:ascii="Times New Roman" w:hAnsi="Times New Roman"/>
          <w:sz w:val="28"/>
          <w:szCs w:val="28"/>
        </w:rPr>
        <w:t xml:space="preserve">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rsidR="00AE2CAB" w:rsidRDefault="00670AEA" w:rsidP="00AE2CAB">
      <w:pPr>
        <w:widowControl w:val="0"/>
        <w:tabs>
          <w:tab w:val="left" w:pos="993"/>
        </w:tabs>
        <w:spacing w:after="0" w:line="240" w:lineRule="auto"/>
        <w:ind w:firstLine="567"/>
        <w:contextualSpacing/>
        <w:jc w:val="both"/>
        <w:rPr>
          <w:rFonts w:ascii="Times New Roman" w:hAnsi="Times New Roman"/>
          <w:bCs/>
          <w:sz w:val="28"/>
          <w:szCs w:val="28"/>
          <w:lang w:bidi="uk-UA"/>
        </w:rPr>
      </w:pPr>
      <w:r w:rsidRPr="00734F6E">
        <w:rPr>
          <w:rFonts w:ascii="Times New Roman" w:hAnsi="Times New Roman"/>
          <w:sz w:val="28"/>
          <w:szCs w:val="28"/>
        </w:rPr>
        <w:t xml:space="preserve">Водночас додані до </w:t>
      </w:r>
      <w:r>
        <w:rPr>
          <w:rFonts w:ascii="Times New Roman" w:hAnsi="Times New Roman"/>
          <w:sz w:val="28"/>
          <w:szCs w:val="28"/>
        </w:rPr>
        <w:t xml:space="preserve">дисциплінарної </w:t>
      </w:r>
      <w:r w:rsidRPr="00734F6E">
        <w:rPr>
          <w:rFonts w:ascii="Times New Roman" w:hAnsi="Times New Roman"/>
          <w:sz w:val="28"/>
          <w:szCs w:val="28"/>
        </w:rPr>
        <w:t>скарги документи не містять відомостей про</w:t>
      </w:r>
      <w:r w:rsidRPr="00734F6E">
        <w:rPr>
          <w:rFonts w:ascii="Times New Roman" w:hAnsi="Times New Roman"/>
          <w:sz w:val="28"/>
          <w:szCs w:val="28"/>
          <w:lang w:eastAsia="uk-UA"/>
        </w:rPr>
        <w:t xml:space="preserve"> наявність ознак ухилення прокурора</w:t>
      </w:r>
      <w:r>
        <w:rPr>
          <w:rFonts w:ascii="Times New Roman" w:hAnsi="Times New Roman"/>
          <w:sz w:val="28"/>
          <w:szCs w:val="28"/>
          <w:lang w:eastAsia="uk-UA"/>
        </w:rPr>
        <w:t xml:space="preserve"> </w:t>
      </w:r>
      <w:proofErr w:type="spellStart"/>
      <w:r>
        <w:rPr>
          <w:rFonts w:ascii="Times New Roman" w:hAnsi="Times New Roman"/>
          <w:sz w:val="28"/>
          <w:szCs w:val="28"/>
        </w:rPr>
        <w:t>Острійчука</w:t>
      </w:r>
      <w:proofErr w:type="spellEnd"/>
      <w:r>
        <w:rPr>
          <w:rFonts w:ascii="Times New Roman" w:hAnsi="Times New Roman"/>
          <w:sz w:val="28"/>
          <w:szCs w:val="28"/>
        </w:rPr>
        <w:t xml:space="preserve"> О.П. </w:t>
      </w:r>
      <w:r w:rsidRPr="00734F6E">
        <w:rPr>
          <w:rFonts w:ascii="Times New Roman" w:hAnsi="Times New Roman"/>
          <w:sz w:val="28"/>
          <w:szCs w:val="28"/>
          <w:lang w:eastAsia="uk-UA"/>
        </w:rPr>
        <w:t xml:space="preserve">від вчинення </w:t>
      </w:r>
      <w:r w:rsidRPr="00734F6E">
        <w:rPr>
          <w:rFonts w:ascii="Times New Roman" w:hAnsi="Times New Roman"/>
          <w:sz w:val="28"/>
          <w:szCs w:val="28"/>
          <w:lang w:eastAsia="uk-UA"/>
        </w:rPr>
        <w:lastRenderedPageBreak/>
        <w:t xml:space="preserve">конкретних дій у рамках виконання власних службових повноважень та </w:t>
      </w:r>
      <w:r w:rsidRPr="00734F6E">
        <w:rPr>
          <w:rFonts w:ascii="Times New Roman" w:hAnsi="Times New Roman"/>
          <w:sz w:val="28"/>
          <w:szCs w:val="28"/>
        </w:rPr>
        <w:t xml:space="preserve">про неналежне виконання службових обов’язків. </w:t>
      </w:r>
    </w:p>
    <w:p w:rsidR="00AE2CAB" w:rsidRPr="00AE2CAB" w:rsidRDefault="00AE2CAB" w:rsidP="00AE2CAB">
      <w:pPr>
        <w:widowControl w:val="0"/>
        <w:tabs>
          <w:tab w:val="left" w:pos="993"/>
        </w:tabs>
        <w:spacing w:after="0" w:line="240" w:lineRule="auto"/>
        <w:ind w:firstLine="567"/>
        <w:contextualSpacing/>
        <w:jc w:val="both"/>
        <w:rPr>
          <w:rFonts w:ascii="Times New Roman" w:hAnsi="Times New Roman"/>
          <w:bCs/>
          <w:sz w:val="28"/>
          <w:szCs w:val="28"/>
          <w:lang w:bidi="uk-UA"/>
        </w:rPr>
      </w:pPr>
      <w:r w:rsidRPr="00A91118">
        <w:rPr>
          <w:rFonts w:ascii="Times New Roman" w:hAnsi="Times New Roman"/>
          <w:sz w:val="28"/>
          <w:szCs w:val="28"/>
        </w:rPr>
        <w:t xml:space="preserve">Таким чином, при невстановлені вищезазначених обставин та за відсутності відповідних доказів </w:t>
      </w:r>
      <w:r>
        <w:rPr>
          <w:rFonts w:ascii="Times New Roman" w:hAnsi="Times New Roman"/>
          <w:sz w:val="28"/>
          <w:szCs w:val="28"/>
        </w:rPr>
        <w:t>член Комісії</w:t>
      </w:r>
      <w:r w:rsidRPr="00A91118">
        <w:rPr>
          <w:rFonts w:ascii="Times New Roman" w:hAnsi="Times New Roman"/>
          <w:sz w:val="28"/>
          <w:szCs w:val="28"/>
        </w:rPr>
        <w:t xml:space="preserve"> не може обґрунтовувати своє рішення на припущеннях про наявність дисциплінарного проступку в діях вказаного прокурора.</w:t>
      </w:r>
    </w:p>
    <w:p w:rsidR="00AE2CAB" w:rsidRDefault="00AE2CAB" w:rsidP="00AE2CAB">
      <w:pPr>
        <w:widowControl w:val="0"/>
        <w:tabs>
          <w:tab w:val="left" w:pos="851"/>
        </w:tabs>
        <w:spacing w:after="0" w:line="240" w:lineRule="auto"/>
        <w:ind w:right="-141" w:firstLine="567"/>
        <w:contextualSpacing/>
        <w:jc w:val="both"/>
        <w:rPr>
          <w:rFonts w:ascii="Times New Roman" w:hAnsi="Times New Roman"/>
          <w:sz w:val="28"/>
          <w:szCs w:val="28"/>
        </w:rPr>
      </w:pPr>
      <w:r w:rsidRPr="00BD4D61">
        <w:rPr>
          <w:rFonts w:ascii="Times New Roman" w:hAnsi="Times New Roman"/>
          <w:sz w:val="28"/>
          <w:szCs w:val="28"/>
        </w:rPr>
        <w:t>На підставі викладеного, як член Кваліфікаційно-дисциплінарної комісії прокурорів, дійшла висновку, що дисциплінарна скарга не містить конкретних відомостей</w:t>
      </w:r>
      <w:r w:rsidRPr="00BD4D61">
        <w:rPr>
          <w:rFonts w:ascii="Times New Roman" w:hAnsi="Times New Roman"/>
          <w:sz w:val="28"/>
          <w:szCs w:val="28"/>
          <w:shd w:val="clear" w:color="auto" w:fill="FFFFFF"/>
        </w:rPr>
        <w:t xml:space="preserve">, які б свідчили про допущення прокурором </w:t>
      </w:r>
      <w:proofErr w:type="spellStart"/>
      <w:r>
        <w:rPr>
          <w:rFonts w:ascii="Times New Roman" w:hAnsi="Times New Roman"/>
          <w:sz w:val="28"/>
          <w:szCs w:val="28"/>
        </w:rPr>
        <w:t>Острійчуком</w:t>
      </w:r>
      <w:proofErr w:type="spellEnd"/>
      <w:r>
        <w:rPr>
          <w:rFonts w:ascii="Times New Roman" w:hAnsi="Times New Roman"/>
          <w:sz w:val="28"/>
          <w:szCs w:val="28"/>
        </w:rPr>
        <w:t xml:space="preserve"> О.П</w:t>
      </w:r>
      <w:r w:rsidRPr="00BD4D61">
        <w:rPr>
          <w:rFonts w:ascii="Times New Roman" w:hAnsi="Times New Roman"/>
          <w:sz w:val="28"/>
          <w:szCs w:val="28"/>
        </w:rPr>
        <w:t>.</w:t>
      </w:r>
      <w:r w:rsidRPr="00BD4D61">
        <w:rPr>
          <w:rFonts w:ascii="Times New Roman" w:hAnsi="Times New Roman"/>
          <w:sz w:val="28"/>
          <w:szCs w:val="28"/>
          <w:shd w:val="clear" w:color="auto" w:fill="FFFFFF"/>
        </w:rPr>
        <w:t xml:space="preserve"> </w:t>
      </w:r>
      <w:r w:rsidRPr="00BD4D61">
        <w:rPr>
          <w:rFonts w:ascii="Times New Roman" w:hAnsi="Times New Roman"/>
          <w:sz w:val="28"/>
          <w:szCs w:val="28"/>
        </w:rPr>
        <w:t>порушення вимог закону, що могло б вказувати на наявність в його діях ознак дисциплінарного проступку передбаченого пункт</w:t>
      </w:r>
      <w:r>
        <w:rPr>
          <w:rFonts w:ascii="Times New Roman" w:hAnsi="Times New Roman"/>
          <w:sz w:val="28"/>
          <w:szCs w:val="28"/>
        </w:rPr>
        <w:t>ом</w:t>
      </w:r>
      <w:r w:rsidRPr="00BD4D61">
        <w:rPr>
          <w:rFonts w:ascii="Times New Roman" w:hAnsi="Times New Roman"/>
          <w:sz w:val="28"/>
          <w:szCs w:val="28"/>
        </w:rPr>
        <w:t xml:space="preserve"> 1 частини 1 статті 43 Закону України «Про прокуратуру». </w:t>
      </w:r>
      <w:r w:rsidRPr="00A34A46">
        <w:rPr>
          <w:rFonts w:ascii="Times New Roman" w:hAnsi="Times New Roman"/>
          <w:sz w:val="28"/>
          <w:szCs w:val="28"/>
        </w:rPr>
        <w:t>Тому, не встановлено наявності підстав для відкриття дисциплінарного провадження.</w:t>
      </w:r>
    </w:p>
    <w:p w:rsidR="00AE2CAB" w:rsidRPr="00710E9F" w:rsidRDefault="00AE2CAB" w:rsidP="00AE2CAB">
      <w:pPr>
        <w:spacing w:after="0" w:line="240" w:lineRule="auto"/>
        <w:ind w:firstLine="567"/>
        <w:jc w:val="both"/>
        <w:rPr>
          <w:rFonts w:ascii="Times New Roman" w:hAnsi="Times New Roman"/>
          <w:sz w:val="28"/>
          <w:szCs w:val="28"/>
          <w:shd w:val="clear" w:color="auto" w:fill="FFFFFF"/>
          <w:lang w:eastAsia="ru-RU"/>
        </w:rPr>
      </w:pPr>
      <w:r w:rsidRPr="00BD4D61">
        <w:rPr>
          <w:rFonts w:ascii="Times New Roman" w:hAnsi="Times New Roman"/>
          <w:sz w:val="28"/>
          <w:szCs w:val="28"/>
        </w:rPr>
        <w:t xml:space="preserve">Керуючись статтями 44 – 46 Закону України «Про прокуратуру», пунктами 28, 98 Положення про порядок роботи відповідного органу, що здійснює дисциплінарне провадження, </w:t>
      </w:r>
    </w:p>
    <w:p w:rsidR="00DE49BE" w:rsidRPr="00A34A46" w:rsidRDefault="00DE49BE" w:rsidP="00A34A46">
      <w:pPr>
        <w:spacing w:before="120" w:after="120"/>
        <w:jc w:val="center"/>
        <w:rPr>
          <w:rFonts w:ascii="Times New Roman" w:hAnsi="Times New Roman"/>
          <w:sz w:val="28"/>
          <w:szCs w:val="28"/>
        </w:rPr>
      </w:pPr>
      <w:r w:rsidRPr="00A34A46">
        <w:rPr>
          <w:rFonts w:ascii="Times New Roman" w:hAnsi="Times New Roman"/>
          <w:b/>
          <w:sz w:val="28"/>
          <w:szCs w:val="28"/>
        </w:rPr>
        <w:t>В</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И</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Р</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І</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Ш</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И</w:t>
      </w:r>
      <w:r w:rsidR="002B1624" w:rsidRPr="00A34A46">
        <w:rPr>
          <w:rFonts w:ascii="Times New Roman" w:hAnsi="Times New Roman"/>
          <w:b/>
          <w:sz w:val="28"/>
          <w:szCs w:val="28"/>
        </w:rPr>
        <w:t xml:space="preserve"> Л А</w:t>
      </w:r>
      <w:r w:rsidRPr="00A34A46">
        <w:rPr>
          <w:rFonts w:ascii="Times New Roman" w:hAnsi="Times New Roman"/>
          <w:b/>
          <w:sz w:val="28"/>
          <w:szCs w:val="28"/>
        </w:rPr>
        <w:t>:</w:t>
      </w:r>
    </w:p>
    <w:p w:rsidR="00AE2CAB" w:rsidRDefault="00A1314F" w:rsidP="00AE2CAB">
      <w:pPr>
        <w:spacing w:after="0" w:line="240" w:lineRule="auto"/>
        <w:ind w:firstLine="567"/>
        <w:jc w:val="both"/>
        <w:rPr>
          <w:rFonts w:ascii="Times New Roman" w:hAnsi="Times New Roman"/>
          <w:sz w:val="28"/>
          <w:szCs w:val="28"/>
        </w:rPr>
      </w:pPr>
      <w:r w:rsidRPr="00A34A46">
        <w:rPr>
          <w:rFonts w:ascii="Times New Roman" w:hAnsi="Times New Roman"/>
          <w:sz w:val="28"/>
          <w:szCs w:val="28"/>
        </w:rPr>
        <w:t>Відмовити у</w:t>
      </w:r>
      <w:r w:rsidR="00EF2244" w:rsidRPr="00A34A46">
        <w:rPr>
          <w:rFonts w:ascii="Times New Roman" w:hAnsi="Times New Roman"/>
          <w:sz w:val="28"/>
          <w:szCs w:val="28"/>
        </w:rPr>
        <w:t xml:space="preserve"> </w:t>
      </w:r>
      <w:r w:rsidR="00DE49BE" w:rsidRPr="00A34A46">
        <w:rPr>
          <w:rFonts w:ascii="Times New Roman" w:hAnsi="Times New Roman"/>
          <w:sz w:val="28"/>
          <w:szCs w:val="28"/>
        </w:rPr>
        <w:t>відкритті дисциплінарного провадження стосовно</w:t>
      </w:r>
      <w:r w:rsidR="005C052A" w:rsidRPr="00A34A46">
        <w:rPr>
          <w:rFonts w:ascii="Times New Roman" w:hAnsi="Times New Roman"/>
          <w:sz w:val="28"/>
          <w:szCs w:val="28"/>
        </w:rPr>
        <w:t xml:space="preserve"> </w:t>
      </w:r>
      <w:r w:rsidR="0060636E" w:rsidRPr="00A34A46">
        <w:rPr>
          <w:rFonts w:ascii="Times New Roman" w:hAnsi="Times New Roman"/>
          <w:sz w:val="28"/>
          <w:szCs w:val="28"/>
        </w:rPr>
        <w:t>прокурор</w:t>
      </w:r>
      <w:r w:rsidR="00B45417" w:rsidRPr="00A34A46">
        <w:rPr>
          <w:rFonts w:ascii="Times New Roman" w:hAnsi="Times New Roman"/>
          <w:sz w:val="28"/>
          <w:szCs w:val="28"/>
        </w:rPr>
        <w:t xml:space="preserve">а </w:t>
      </w:r>
      <w:r w:rsidR="00AE2CAB">
        <w:rPr>
          <w:rFonts w:ascii="Times New Roman" w:hAnsi="Times New Roman"/>
          <w:sz w:val="28"/>
          <w:szCs w:val="28"/>
        </w:rPr>
        <w:t xml:space="preserve">Полтавської окружної прокуратури Полтавської області </w:t>
      </w:r>
      <w:proofErr w:type="spellStart"/>
      <w:r w:rsidR="00AE2CAB">
        <w:rPr>
          <w:rFonts w:ascii="Times New Roman" w:hAnsi="Times New Roman"/>
          <w:sz w:val="28"/>
          <w:szCs w:val="28"/>
        </w:rPr>
        <w:t>Острійчука</w:t>
      </w:r>
      <w:proofErr w:type="spellEnd"/>
      <w:r w:rsidR="00AE2CAB">
        <w:rPr>
          <w:rFonts w:ascii="Times New Roman" w:hAnsi="Times New Roman"/>
          <w:sz w:val="28"/>
          <w:szCs w:val="28"/>
        </w:rPr>
        <w:t xml:space="preserve"> О.П.</w:t>
      </w:r>
    </w:p>
    <w:p w:rsidR="00710E9F" w:rsidRDefault="00710E9F" w:rsidP="009013E9">
      <w:pPr>
        <w:spacing w:after="0" w:line="240" w:lineRule="auto"/>
        <w:ind w:firstLine="567"/>
        <w:jc w:val="both"/>
        <w:rPr>
          <w:rFonts w:ascii="Times New Roman" w:hAnsi="Times New Roman"/>
          <w:sz w:val="28"/>
          <w:szCs w:val="28"/>
        </w:rPr>
      </w:pPr>
      <w:r w:rsidRPr="00661D78">
        <w:rPr>
          <w:rFonts w:ascii="Times New Roman" w:hAnsi="Times New Roman"/>
          <w:sz w:val="28"/>
          <w:szCs w:val="28"/>
        </w:rPr>
        <w:t>Копію рішення направити скаржнику та вищезгаданому прокурору</w:t>
      </w:r>
      <w:r w:rsidR="009013E9">
        <w:rPr>
          <w:rFonts w:ascii="Times New Roman" w:hAnsi="Times New Roman"/>
          <w:sz w:val="28"/>
          <w:szCs w:val="28"/>
        </w:rPr>
        <w:t>.</w:t>
      </w:r>
    </w:p>
    <w:p w:rsidR="00BC4266" w:rsidRPr="00A34A46" w:rsidRDefault="00BC4266" w:rsidP="00A34A46">
      <w:pPr>
        <w:spacing w:after="0"/>
        <w:rPr>
          <w:rFonts w:ascii="Times New Roman" w:hAnsi="Times New Roman"/>
          <w:sz w:val="28"/>
          <w:szCs w:val="28"/>
        </w:rPr>
      </w:pPr>
    </w:p>
    <w:p w:rsidR="00685771" w:rsidRPr="002B1624" w:rsidRDefault="00685771" w:rsidP="00BC4266">
      <w:pPr>
        <w:widowControl w:val="0"/>
        <w:tabs>
          <w:tab w:val="left" w:pos="851"/>
        </w:tabs>
        <w:spacing w:after="0" w:line="240" w:lineRule="auto"/>
        <w:contextualSpacing/>
        <w:jc w:val="both"/>
        <w:rPr>
          <w:rFonts w:ascii="Times New Roman" w:hAnsi="Times New Roman"/>
          <w:sz w:val="28"/>
          <w:szCs w:val="28"/>
        </w:rPr>
      </w:pPr>
    </w:p>
    <w:p w:rsidR="00493490" w:rsidRDefault="00DE49BE" w:rsidP="0035166E">
      <w:pPr>
        <w:widowControl w:val="0"/>
        <w:tabs>
          <w:tab w:val="left" w:pos="851"/>
        </w:tabs>
        <w:spacing w:after="0" w:line="240" w:lineRule="auto"/>
        <w:contextualSpacing/>
        <w:jc w:val="both"/>
        <w:rPr>
          <w:rFonts w:ascii="Times New Roman" w:hAnsi="Times New Roman"/>
          <w:b/>
          <w:sz w:val="28"/>
          <w:szCs w:val="28"/>
        </w:rPr>
      </w:pPr>
      <w:r w:rsidRPr="002B1624">
        <w:rPr>
          <w:rFonts w:ascii="Times New Roman" w:hAnsi="Times New Roman"/>
          <w:b/>
          <w:sz w:val="28"/>
          <w:szCs w:val="28"/>
        </w:rPr>
        <w:t xml:space="preserve">Член </w:t>
      </w:r>
      <w:r w:rsidR="0035166E" w:rsidRPr="002B1624">
        <w:rPr>
          <w:rFonts w:ascii="Times New Roman" w:hAnsi="Times New Roman"/>
          <w:b/>
          <w:sz w:val="28"/>
          <w:szCs w:val="28"/>
        </w:rPr>
        <w:t>Комісії</w:t>
      </w:r>
      <w:r w:rsidR="00EF2244" w:rsidRPr="002B1624">
        <w:rPr>
          <w:rFonts w:ascii="Times New Roman" w:hAnsi="Times New Roman"/>
          <w:b/>
          <w:sz w:val="28"/>
          <w:szCs w:val="28"/>
        </w:rPr>
        <w:tab/>
      </w:r>
      <w:r w:rsidR="00EF2244" w:rsidRPr="002B1624">
        <w:rPr>
          <w:rFonts w:ascii="Times New Roman" w:hAnsi="Times New Roman"/>
          <w:b/>
          <w:sz w:val="28"/>
          <w:szCs w:val="28"/>
        </w:rPr>
        <w:tab/>
      </w:r>
      <w:r w:rsidR="00A85013" w:rsidRPr="002B1624">
        <w:rPr>
          <w:rFonts w:ascii="Times New Roman" w:hAnsi="Times New Roman"/>
          <w:b/>
          <w:sz w:val="28"/>
          <w:szCs w:val="28"/>
        </w:rPr>
        <w:t xml:space="preserve">         </w:t>
      </w:r>
      <w:r w:rsidR="00EF2244" w:rsidRPr="002B1624">
        <w:rPr>
          <w:rFonts w:ascii="Times New Roman" w:hAnsi="Times New Roman"/>
          <w:b/>
          <w:sz w:val="28"/>
          <w:szCs w:val="28"/>
        </w:rPr>
        <w:tab/>
      </w:r>
      <w:r w:rsidR="00431EA2" w:rsidRPr="002B1624">
        <w:rPr>
          <w:rFonts w:ascii="Times New Roman" w:hAnsi="Times New Roman"/>
          <w:b/>
          <w:sz w:val="28"/>
          <w:szCs w:val="28"/>
        </w:rPr>
        <w:t xml:space="preserve">          </w:t>
      </w:r>
      <w:r w:rsidR="00EF2244" w:rsidRPr="002B1624">
        <w:rPr>
          <w:rFonts w:ascii="Times New Roman" w:hAnsi="Times New Roman"/>
          <w:b/>
          <w:sz w:val="28"/>
          <w:szCs w:val="28"/>
        </w:rPr>
        <w:tab/>
      </w:r>
      <w:r w:rsidR="00870CBC" w:rsidRPr="002B1624">
        <w:rPr>
          <w:rFonts w:ascii="Times New Roman" w:hAnsi="Times New Roman"/>
          <w:b/>
          <w:sz w:val="28"/>
          <w:szCs w:val="28"/>
        </w:rPr>
        <w:tab/>
      </w:r>
      <w:r w:rsidR="00870CBC" w:rsidRPr="002B1624">
        <w:rPr>
          <w:rFonts w:ascii="Times New Roman" w:hAnsi="Times New Roman"/>
          <w:b/>
          <w:sz w:val="28"/>
          <w:szCs w:val="28"/>
        </w:rPr>
        <w:tab/>
      </w:r>
      <w:r w:rsidR="00B27890" w:rsidRPr="002B1624">
        <w:rPr>
          <w:rFonts w:ascii="Times New Roman" w:hAnsi="Times New Roman"/>
          <w:b/>
          <w:sz w:val="28"/>
          <w:szCs w:val="28"/>
        </w:rPr>
        <w:t xml:space="preserve">          </w:t>
      </w:r>
      <w:r w:rsidR="002B1624">
        <w:rPr>
          <w:rFonts w:ascii="Times New Roman" w:hAnsi="Times New Roman"/>
          <w:b/>
          <w:sz w:val="28"/>
          <w:szCs w:val="28"/>
        </w:rPr>
        <w:t xml:space="preserve">   Світлана БОБРОВНИК</w:t>
      </w:r>
    </w:p>
    <w:p w:rsidR="00851951" w:rsidRDefault="00851951" w:rsidP="0035166E">
      <w:pPr>
        <w:widowControl w:val="0"/>
        <w:tabs>
          <w:tab w:val="left" w:pos="851"/>
        </w:tabs>
        <w:spacing w:after="0" w:line="240" w:lineRule="auto"/>
        <w:contextualSpacing/>
        <w:jc w:val="both"/>
        <w:rPr>
          <w:rFonts w:ascii="Times New Roman" w:hAnsi="Times New Roman"/>
          <w:b/>
          <w:sz w:val="28"/>
          <w:szCs w:val="28"/>
        </w:rPr>
      </w:pPr>
    </w:p>
    <w:p w:rsidR="00851951" w:rsidRPr="002B1624" w:rsidRDefault="00851951" w:rsidP="0035166E">
      <w:pPr>
        <w:widowControl w:val="0"/>
        <w:tabs>
          <w:tab w:val="left" w:pos="851"/>
        </w:tabs>
        <w:spacing w:after="0" w:line="240" w:lineRule="auto"/>
        <w:contextualSpacing/>
        <w:jc w:val="both"/>
        <w:rPr>
          <w:rFonts w:ascii="Times New Roman" w:hAnsi="Times New Roman"/>
          <w:b/>
          <w:sz w:val="28"/>
          <w:szCs w:val="28"/>
        </w:rPr>
      </w:pPr>
      <w:bookmarkStart w:id="18" w:name="_GoBack"/>
      <w:bookmarkEnd w:id="18"/>
    </w:p>
    <w:sectPr w:rsidR="00851951" w:rsidRPr="002B1624" w:rsidSect="00810588">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6F4" w:rsidRDefault="006836F4" w:rsidP="00E32F4B">
      <w:pPr>
        <w:spacing w:after="0" w:line="240" w:lineRule="auto"/>
      </w:pPr>
      <w:r>
        <w:separator/>
      </w:r>
    </w:p>
  </w:endnote>
  <w:endnote w:type="continuationSeparator" w:id="0">
    <w:p w:rsidR="006836F4" w:rsidRDefault="006836F4"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6F4" w:rsidRDefault="006836F4" w:rsidP="00E32F4B">
      <w:pPr>
        <w:spacing w:after="0" w:line="240" w:lineRule="auto"/>
      </w:pPr>
      <w:r>
        <w:separator/>
      </w:r>
    </w:p>
  </w:footnote>
  <w:footnote w:type="continuationSeparator" w:id="0">
    <w:p w:rsidR="006836F4" w:rsidRDefault="006836F4"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E32F4B">
        <w:pPr>
          <w:pStyle w:val="a9"/>
          <w:jc w:val="center"/>
        </w:pPr>
        <w:r>
          <w:fldChar w:fldCharType="begin"/>
        </w:r>
        <w:r>
          <w:instrText>PAGE   \* MERGEFORMAT</w:instrText>
        </w:r>
        <w:r>
          <w:fldChar w:fldCharType="separate"/>
        </w:r>
        <w:r w:rsidR="00905705" w:rsidRPr="00905705">
          <w:rPr>
            <w:noProof/>
            <w:lang w:val="ru-RU"/>
          </w:rPr>
          <w:t>7</w:t>
        </w:r>
        <w:r>
          <w:fldChar w:fldCharType="end"/>
        </w:r>
      </w:p>
    </w:sdtContent>
  </w:sdt>
  <w:p w:rsidR="00E32F4B" w:rsidRDefault="00E32F4B">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70A"/>
    <w:rsid w:val="000008E4"/>
    <w:rsid w:val="00002414"/>
    <w:rsid w:val="00005F79"/>
    <w:rsid w:val="00020FC0"/>
    <w:rsid w:val="000218D0"/>
    <w:rsid w:val="00021E4A"/>
    <w:rsid w:val="00023822"/>
    <w:rsid w:val="000244D1"/>
    <w:rsid w:val="000312E1"/>
    <w:rsid w:val="00032898"/>
    <w:rsid w:val="0003477D"/>
    <w:rsid w:val="00040CE9"/>
    <w:rsid w:val="00042C81"/>
    <w:rsid w:val="0004356A"/>
    <w:rsid w:val="00043611"/>
    <w:rsid w:val="00047B7E"/>
    <w:rsid w:val="00050210"/>
    <w:rsid w:val="000514ED"/>
    <w:rsid w:val="00055750"/>
    <w:rsid w:val="000566B3"/>
    <w:rsid w:val="00060180"/>
    <w:rsid w:val="00061E56"/>
    <w:rsid w:val="000623D1"/>
    <w:rsid w:val="0006440C"/>
    <w:rsid w:val="00066EE3"/>
    <w:rsid w:val="00072463"/>
    <w:rsid w:val="00073FED"/>
    <w:rsid w:val="000756A5"/>
    <w:rsid w:val="00083C6F"/>
    <w:rsid w:val="00085FAF"/>
    <w:rsid w:val="00087365"/>
    <w:rsid w:val="00091A08"/>
    <w:rsid w:val="00092270"/>
    <w:rsid w:val="000A0401"/>
    <w:rsid w:val="000A4EF6"/>
    <w:rsid w:val="000B1C9A"/>
    <w:rsid w:val="000B22F1"/>
    <w:rsid w:val="000B276E"/>
    <w:rsid w:val="000B280D"/>
    <w:rsid w:val="000B5193"/>
    <w:rsid w:val="000B543B"/>
    <w:rsid w:val="000B60F5"/>
    <w:rsid w:val="000D4954"/>
    <w:rsid w:val="000D5710"/>
    <w:rsid w:val="000E2970"/>
    <w:rsid w:val="000E4EB4"/>
    <w:rsid w:val="000E54AE"/>
    <w:rsid w:val="000F4963"/>
    <w:rsid w:val="001033F0"/>
    <w:rsid w:val="001113A0"/>
    <w:rsid w:val="00112FFA"/>
    <w:rsid w:val="0011363B"/>
    <w:rsid w:val="0012038C"/>
    <w:rsid w:val="001210A5"/>
    <w:rsid w:val="001220DF"/>
    <w:rsid w:val="001320DF"/>
    <w:rsid w:val="00141E41"/>
    <w:rsid w:val="00143328"/>
    <w:rsid w:val="00145969"/>
    <w:rsid w:val="00146EBB"/>
    <w:rsid w:val="00147DE5"/>
    <w:rsid w:val="00152B89"/>
    <w:rsid w:val="001629E0"/>
    <w:rsid w:val="001675C2"/>
    <w:rsid w:val="0017014F"/>
    <w:rsid w:val="001706F8"/>
    <w:rsid w:val="00172F58"/>
    <w:rsid w:val="00175CDD"/>
    <w:rsid w:val="00193CC7"/>
    <w:rsid w:val="001A41AC"/>
    <w:rsid w:val="001A6986"/>
    <w:rsid w:val="001B28DE"/>
    <w:rsid w:val="001C41D0"/>
    <w:rsid w:val="001D1A77"/>
    <w:rsid w:val="001D6475"/>
    <w:rsid w:val="001D73D3"/>
    <w:rsid w:val="001D773C"/>
    <w:rsid w:val="001E33FB"/>
    <w:rsid w:val="001E3DCC"/>
    <w:rsid w:val="001E629C"/>
    <w:rsid w:val="001F04AC"/>
    <w:rsid w:val="001F625F"/>
    <w:rsid w:val="0020022D"/>
    <w:rsid w:val="00203759"/>
    <w:rsid w:val="00207F6F"/>
    <w:rsid w:val="002137F5"/>
    <w:rsid w:val="00222AE4"/>
    <w:rsid w:val="002233EF"/>
    <w:rsid w:val="00224B24"/>
    <w:rsid w:val="002258E2"/>
    <w:rsid w:val="0022705D"/>
    <w:rsid w:val="00230DFB"/>
    <w:rsid w:val="00231CED"/>
    <w:rsid w:val="0024033A"/>
    <w:rsid w:val="0024273A"/>
    <w:rsid w:val="002448F4"/>
    <w:rsid w:val="00244F27"/>
    <w:rsid w:val="00252A27"/>
    <w:rsid w:val="00255336"/>
    <w:rsid w:val="00257BE7"/>
    <w:rsid w:val="00264900"/>
    <w:rsid w:val="002669D5"/>
    <w:rsid w:val="00283287"/>
    <w:rsid w:val="00283C2B"/>
    <w:rsid w:val="0028534E"/>
    <w:rsid w:val="00287C24"/>
    <w:rsid w:val="002923C2"/>
    <w:rsid w:val="002A5200"/>
    <w:rsid w:val="002A6DAF"/>
    <w:rsid w:val="002A7ECE"/>
    <w:rsid w:val="002B1093"/>
    <w:rsid w:val="002B1589"/>
    <w:rsid w:val="002B1624"/>
    <w:rsid w:val="002B2BE1"/>
    <w:rsid w:val="002B6879"/>
    <w:rsid w:val="002C598B"/>
    <w:rsid w:val="002E6DD8"/>
    <w:rsid w:val="002F1921"/>
    <w:rsid w:val="002F41E3"/>
    <w:rsid w:val="002F4314"/>
    <w:rsid w:val="002F43BA"/>
    <w:rsid w:val="002F43BB"/>
    <w:rsid w:val="002F5A5D"/>
    <w:rsid w:val="002F78D6"/>
    <w:rsid w:val="003007B0"/>
    <w:rsid w:val="00301E3A"/>
    <w:rsid w:val="00305D49"/>
    <w:rsid w:val="00311DFB"/>
    <w:rsid w:val="00312946"/>
    <w:rsid w:val="00321459"/>
    <w:rsid w:val="0032608B"/>
    <w:rsid w:val="0033421C"/>
    <w:rsid w:val="00334B12"/>
    <w:rsid w:val="00341B9C"/>
    <w:rsid w:val="00341FE8"/>
    <w:rsid w:val="00344956"/>
    <w:rsid w:val="003465EE"/>
    <w:rsid w:val="003508B9"/>
    <w:rsid w:val="003509CC"/>
    <w:rsid w:val="0035166E"/>
    <w:rsid w:val="00355A93"/>
    <w:rsid w:val="00355D58"/>
    <w:rsid w:val="0036254D"/>
    <w:rsid w:val="00374868"/>
    <w:rsid w:val="0037674A"/>
    <w:rsid w:val="00377796"/>
    <w:rsid w:val="003824A7"/>
    <w:rsid w:val="0039412C"/>
    <w:rsid w:val="00396316"/>
    <w:rsid w:val="003A1157"/>
    <w:rsid w:val="003A4737"/>
    <w:rsid w:val="003A7662"/>
    <w:rsid w:val="003B2D97"/>
    <w:rsid w:val="003B6D87"/>
    <w:rsid w:val="003C4D52"/>
    <w:rsid w:val="003C6CB2"/>
    <w:rsid w:val="003D43B7"/>
    <w:rsid w:val="003E177D"/>
    <w:rsid w:val="003E2A94"/>
    <w:rsid w:val="003E4C4A"/>
    <w:rsid w:val="003F0337"/>
    <w:rsid w:val="003F3682"/>
    <w:rsid w:val="003F45F2"/>
    <w:rsid w:val="003F6830"/>
    <w:rsid w:val="00401E1A"/>
    <w:rsid w:val="00405A09"/>
    <w:rsid w:val="0040775D"/>
    <w:rsid w:val="00412EDF"/>
    <w:rsid w:val="00414648"/>
    <w:rsid w:val="0041481F"/>
    <w:rsid w:val="00421AF0"/>
    <w:rsid w:val="00424D48"/>
    <w:rsid w:val="00425265"/>
    <w:rsid w:val="00426309"/>
    <w:rsid w:val="00431A4B"/>
    <w:rsid w:val="00431EA2"/>
    <w:rsid w:val="00436359"/>
    <w:rsid w:val="004434EE"/>
    <w:rsid w:val="00443DDF"/>
    <w:rsid w:val="00443ECE"/>
    <w:rsid w:val="00443F4B"/>
    <w:rsid w:val="00446043"/>
    <w:rsid w:val="00446608"/>
    <w:rsid w:val="00447398"/>
    <w:rsid w:val="00451D2C"/>
    <w:rsid w:val="0045387A"/>
    <w:rsid w:val="00456D29"/>
    <w:rsid w:val="00456F1E"/>
    <w:rsid w:val="004630DF"/>
    <w:rsid w:val="00471054"/>
    <w:rsid w:val="00472C7E"/>
    <w:rsid w:val="00474014"/>
    <w:rsid w:val="0047486A"/>
    <w:rsid w:val="00475B93"/>
    <w:rsid w:val="00476606"/>
    <w:rsid w:val="00477543"/>
    <w:rsid w:val="00482A79"/>
    <w:rsid w:val="00484637"/>
    <w:rsid w:val="00486EF0"/>
    <w:rsid w:val="0049259B"/>
    <w:rsid w:val="00493490"/>
    <w:rsid w:val="0049601A"/>
    <w:rsid w:val="004A0112"/>
    <w:rsid w:val="004A0806"/>
    <w:rsid w:val="004A4F4C"/>
    <w:rsid w:val="004C1319"/>
    <w:rsid w:val="004C73E4"/>
    <w:rsid w:val="004D3A71"/>
    <w:rsid w:val="004D6245"/>
    <w:rsid w:val="004E06E7"/>
    <w:rsid w:val="004E3137"/>
    <w:rsid w:val="004F31DC"/>
    <w:rsid w:val="004F4C39"/>
    <w:rsid w:val="004F6518"/>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B20"/>
    <w:rsid w:val="00545BE6"/>
    <w:rsid w:val="00552370"/>
    <w:rsid w:val="00552DF4"/>
    <w:rsid w:val="005540ED"/>
    <w:rsid w:val="005556A4"/>
    <w:rsid w:val="00560345"/>
    <w:rsid w:val="00562559"/>
    <w:rsid w:val="00564427"/>
    <w:rsid w:val="00565926"/>
    <w:rsid w:val="00566335"/>
    <w:rsid w:val="005754DB"/>
    <w:rsid w:val="00577911"/>
    <w:rsid w:val="00585FB3"/>
    <w:rsid w:val="005929A4"/>
    <w:rsid w:val="0059672D"/>
    <w:rsid w:val="00597003"/>
    <w:rsid w:val="00597511"/>
    <w:rsid w:val="005A172B"/>
    <w:rsid w:val="005A4449"/>
    <w:rsid w:val="005B0DD0"/>
    <w:rsid w:val="005C052A"/>
    <w:rsid w:val="005C0631"/>
    <w:rsid w:val="005C0E1D"/>
    <w:rsid w:val="005C121F"/>
    <w:rsid w:val="005C3193"/>
    <w:rsid w:val="005D605E"/>
    <w:rsid w:val="005E2E0C"/>
    <w:rsid w:val="005E344B"/>
    <w:rsid w:val="005E60A7"/>
    <w:rsid w:val="005F152D"/>
    <w:rsid w:val="005F6453"/>
    <w:rsid w:val="005F7F5D"/>
    <w:rsid w:val="00603104"/>
    <w:rsid w:val="0060636E"/>
    <w:rsid w:val="00624F6B"/>
    <w:rsid w:val="00630CFF"/>
    <w:rsid w:val="00633333"/>
    <w:rsid w:val="00633855"/>
    <w:rsid w:val="00636B5C"/>
    <w:rsid w:val="006378A1"/>
    <w:rsid w:val="00645AF8"/>
    <w:rsid w:val="00647AAC"/>
    <w:rsid w:val="006507D0"/>
    <w:rsid w:val="0065143B"/>
    <w:rsid w:val="0065303E"/>
    <w:rsid w:val="00656D81"/>
    <w:rsid w:val="006613EC"/>
    <w:rsid w:val="0066357F"/>
    <w:rsid w:val="00666AD0"/>
    <w:rsid w:val="00670AEA"/>
    <w:rsid w:val="00677770"/>
    <w:rsid w:val="006836F4"/>
    <w:rsid w:val="00683D81"/>
    <w:rsid w:val="00685771"/>
    <w:rsid w:val="006860F5"/>
    <w:rsid w:val="00692C47"/>
    <w:rsid w:val="00694836"/>
    <w:rsid w:val="006A1904"/>
    <w:rsid w:val="006A2BCC"/>
    <w:rsid w:val="006B2630"/>
    <w:rsid w:val="006C0363"/>
    <w:rsid w:val="006C5D13"/>
    <w:rsid w:val="006D2074"/>
    <w:rsid w:val="006D49D3"/>
    <w:rsid w:val="006D5AEE"/>
    <w:rsid w:val="006D7113"/>
    <w:rsid w:val="006D74D1"/>
    <w:rsid w:val="006E025E"/>
    <w:rsid w:val="006E296C"/>
    <w:rsid w:val="006E6F92"/>
    <w:rsid w:val="006F4348"/>
    <w:rsid w:val="006F49FF"/>
    <w:rsid w:val="006F535C"/>
    <w:rsid w:val="00700A4E"/>
    <w:rsid w:val="00701DEC"/>
    <w:rsid w:val="00706609"/>
    <w:rsid w:val="007079E9"/>
    <w:rsid w:val="00707BA4"/>
    <w:rsid w:val="00710E9F"/>
    <w:rsid w:val="00715482"/>
    <w:rsid w:val="0072598B"/>
    <w:rsid w:val="00725C65"/>
    <w:rsid w:val="0073072C"/>
    <w:rsid w:val="00730846"/>
    <w:rsid w:val="00733C6D"/>
    <w:rsid w:val="00737958"/>
    <w:rsid w:val="007424AB"/>
    <w:rsid w:val="00745DE6"/>
    <w:rsid w:val="007511AA"/>
    <w:rsid w:val="007547B2"/>
    <w:rsid w:val="007622B6"/>
    <w:rsid w:val="00762E2D"/>
    <w:rsid w:val="00771F52"/>
    <w:rsid w:val="00773BB6"/>
    <w:rsid w:val="00783610"/>
    <w:rsid w:val="00787A6D"/>
    <w:rsid w:val="0079488F"/>
    <w:rsid w:val="0079489D"/>
    <w:rsid w:val="00795317"/>
    <w:rsid w:val="007A4BDB"/>
    <w:rsid w:val="007B223C"/>
    <w:rsid w:val="007B6937"/>
    <w:rsid w:val="007C2784"/>
    <w:rsid w:val="007D0A9F"/>
    <w:rsid w:val="007D3E81"/>
    <w:rsid w:val="007E3D94"/>
    <w:rsid w:val="007E57E7"/>
    <w:rsid w:val="007E59A4"/>
    <w:rsid w:val="007E79BC"/>
    <w:rsid w:val="007F0C6F"/>
    <w:rsid w:val="008058DD"/>
    <w:rsid w:val="00806085"/>
    <w:rsid w:val="00810588"/>
    <w:rsid w:val="0081688A"/>
    <w:rsid w:val="008201E4"/>
    <w:rsid w:val="00823140"/>
    <w:rsid w:val="00825791"/>
    <w:rsid w:val="00830782"/>
    <w:rsid w:val="00831614"/>
    <w:rsid w:val="00831C44"/>
    <w:rsid w:val="008351C3"/>
    <w:rsid w:val="008357D7"/>
    <w:rsid w:val="00836A6E"/>
    <w:rsid w:val="008408B7"/>
    <w:rsid w:val="00840EE3"/>
    <w:rsid w:val="00844680"/>
    <w:rsid w:val="00851951"/>
    <w:rsid w:val="00857BAD"/>
    <w:rsid w:val="008642A5"/>
    <w:rsid w:val="00865EB8"/>
    <w:rsid w:val="00870CBC"/>
    <w:rsid w:val="008801C2"/>
    <w:rsid w:val="0088350F"/>
    <w:rsid w:val="00884322"/>
    <w:rsid w:val="008843F6"/>
    <w:rsid w:val="0088561C"/>
    <w:rsid w:val="00886BAA"/>
    <w:rsid w:val="008948A1"/>
    <w:rsid w:val="0089757A"/>
    <w:rsid w:val="008A05DF"/>
    <w:rsid w:val="008A08F8"/>
    <w:rsid w:val="008A3056"/>
    <w:rsid w:val="008A5A4E"/>
    <w:rsid w:val="008C2313"/>
    <w:rsid w:val="008C6535"/>
    <w:rsid w:val="008D0CA9"/>
    <w:rsid w:val="008D1132"/>
    <w:rsid w:val="008D1BB0"/>
    <w:rsid w:val="008D21F4"/>
    <w:rsid w:val="008D59A3"/>
    <w:rsid w:val="008E05ED"/>
    <w:rsid w:val="008E254A"/>
    <w:rsid w:val="009000E7"/>
    <w:rsid w:val="009013E9"/>
    <w:rsid w:val="00905705"/>
    <w:rsid w:val="00905DC1"/>
    <w:rsid w:val="00907592"/>
    <w:rsid w:val="00926B77"/>
    <w:rsid w:val="00926CF0"/>
    <w:rsid w:val="00926EB0"/>
    <w:rsid w:val="009377ED"/>
    <w:rsid w:val="00941AC4"/>
    <w:rsid w:val="00943C5B"/>
    <w:rsid w:val="00944E5F"/>
    <w:rsid w:val="009470D2"/>
    <w:rsid w:val="00953052"/>
    <w:rsid w:val="00954F35"/>
    <w:rsid w:val="009560C8"/>
    <w:rsid w:val="00960E29"/>
    <w:rsid w:val="00962B9C"/>
    <w:rsid w:val="00963D37"/>
    <w:rsid w:val="00975351"/>
    <w:rsid w:val="00983C0D"/>
    <w:rsid w:val="0098473A"/>
    <w:rsid w:val="00987292"/>
    <w:rsid w:val="009929EF"/>
    <w:rsid w:val="009A12AE"/>
    <w:rsid w:val="009A21E6"/>
    <w:rsid w:val="009A2A7F"/>
    <w:rsid w:val="009A478A"/>
    <w:rsid w:val="009C1DCD"/>
    <w:rsid w:val="009C4C45"/>
    <w:rsid w:val="009C690A"/>
    <w:rsid w:val="009D2BD6"/>
    <w:rsid w:val="009D6AD4"/>
    <w:rsid w:val="009D6FEF"/>
    <w:rsid w:val="009D7092"/>
    <w:rsid w:val="009E6189"/>
    <w:rsid w:val="009F0B38"/>
    <w:rsid w:val="009F0C2F"/>
    <w:rsid w:val="009F27D8"/>
    <w:rsid w:val="009F4421"/>
    <w:rsid w:val="009F4CAE"/>
    <w:rsid w:val="009F776B"/>
    <w:rsid w:val="00A05EA5"/>
    <w:rsid w:val="00A068BC"/>
    <w:rsid w:val="00A10110"/>
    <w:rsid w:val="00A1314F"/>
    <w:rsid w:val="00A26AB7"/>
    <w:rsid w:val="00A27DAD"/>
    <w:rsid w:val="00A301E3"/>
    <w:rsid w:val="00A3135E"/>
    <w:rsid w:val="00A320D7"/>
    <w:rsid w:val="00A34A46"/>
    <w:rsid w:val="00A4065C"/>
    <w:rsid w:val="00A41C21"/>
    <w:rsid w:val="00A4214A"/>
    <w:rsid w:val="00A513CF"/>
    <w:rsid w:val="00A57ED1"/>
    <w:rsid w:val="00A6401C"/>
    <w:rsid w:val="00A65F38"/>
    <w:rsid w:val="00A82284"/>
    <w:rsid w:val="00A85013"/>
    <w:rsid w:val="00A91DF2"/>
    <w:rsid w:val="00A92C14"/>
    <w:rsid w:val="00AA02F7"/>
    <w:rsid w:val="00AA2082"/>
    <w:rsid w:val="00AA2FCF"/>
    <w:rsid w:val="00AA6206"/>
    <w:rsid w:val="00AA728D"/>
    <w:rsid w:val="00AB3F64"/>
    <w:rsid w:val="00AC0793"/>
    <w:rsid w:val="00AC3B8C"/>
    <w:rsid w:val="00AC445C"/>
    <w:rsid w:val="00AC51F2"/>
    <w:rsid w:val="00AD2238"/>
    <w:rsid w:val="00AD289D"/>
    <w:rsid w:val="00AD7714"/>
    <w:rsid w:val="00AE0D9D"/>
    <w:rsid w:val="00AE1509"/>
    <w:rsid w:val="00AE2CAB"/>
    <w:rsid w:val="00AE49AF"/>
    <w:rsid w:val="00AE58C2"/>
    <w:rsid w:val="00AE7911"/>
    <w:rsid w:val="00AF014B"/>
    <w:rsid w:val="00AF6909"/>
    <w:rsid w:val="00B02C80"/>
    <w:rsid w:val="00B0551C"/>
    <w:rsid w:val="00B07215"/>
    <w:rsid w:val="00B17552"/>
    <w:rsid w:val="00B27890"/>
    <w:rsid w:val="00B32216"/>
    <w:rsid w:val="00B3290E"/>
    <w:rsid w:val="00B405B2"/>
    <w:rsid w:val="00B40A1B"/>
    <w:rsid w:val="00B41806"/>
    <w:rsid w:val="00B42506"/>
    <w:rsid w:val="00B42BCD"/>
    <w:rsid w:val="00B45417"/>
    <w:rsid w:val="00B45F86"/>
    <w:rsid w:val="00B50613"/>
    <w:rsid w:val="00B52B8F"/>
    <w:rsid w:val="00B55B70"/>
    <w:rsid w:val="00B57086"/>
    <w:rsid w:val="00B60F7A"/>
    <w:rsid w:val="00B64E3E"/>
    <w:rsid w:val="00B66482"/>
    <w:rsid w:val="00B678F1"/>
    <w:rsid w:val="00B72E41"/>
    <w:rsid w:val="00B732B4"/>
    <w:rsid w:val="00B7642F"/>
    <w:rsid w:val="00B81900"/>
    <w:rsid w:val="00B86056"/>
    <w:rsid w:val="00B87770"/>
    <w:rsid w:val="00B942CB"/>
    <w:rsid w:val="00BA0C0B"/>
    <w:rsid w:val="00BA3A23"/>
    <w:rsid w:val="00BA4AA8"/>
    <w:rsid w:val="00BA4BE2"/>
    <w:rsid w:val="00BA7DFA"/>
    <w:rsid w:val="00BB1A03"/>
    <w:rsid w:val="00BC2198"/>
    <w:rsid w:val="00BC4266"/>
    <w:rsid w:val="00BC7B28"/>
    <w:rsid w:val="00BD1E33"/>
    <w:rsid w:val="00BD24CB"/>
    <w:rsid w:val="00BD2605"/>
    <w:rsid w:val="00BD5AB5"/>
    <w:rsid w:val="00BD636A"/>
    <w:rsid w:val="00BF2D75"/>
    <w:rsid w:val="00BF34E9"/>
    <w:rsid w:val="00C02F8D"/>
    <w:rsid w:val="00C044A5"/>
    <w:rsid w:val="00C1107C"/>
    <w:rsid w:val="00C11811"/>
    <w:rsid w:val="00C12A62"/>
    <w:rsid w:val="00C17904"/>
    <w:rsid w:val="00C2031F"/>
    <w:rsid w:val="00C3327E"/>
    <w:rsid w:val="00C5469D"/>
    <w:rsid w:val="00C54824"/>
    <w:rsid w:val="00C61D17"/>
    <w:rsid w:val="00C6427F"/>
    <w:rsid w:val="00C673B0"/>
    <w:rsid w:val="00C67D5A"/>
    <w:rsid w:val="00C700E8"/>
    <w:rsid w:val="00C72165"/>
    <w:rsid w:val="00C7471F"/>
    <w:rsid w:val="00C7700B"/>
    <w:rsid w:val="00C80D57"/>
    <w:rsid w:val="00C8383B"/>
    <w:rsid w:val="00C8526C"/>
    <w:rsid w:val="00C85790"/>
    <w:rsid w:val="00C944D8"/>
    <w:rsid w:val="00CA6E4C"/>
    <w:rsid w:val="00CB2CE6"/>
    <w:rsid w:val="00CC2EAF"/>
    <w:rsid w:val="00CC3021"/>
    <w:rsid w:val="00CD6F8B"/>
    <w:rsid w:val="00CE5719"/>
    <w:rsid w:val="00CF0C95"/>
    <w:rsid w:val="00CF1D6A"/>
    <w:rsid w:val="00CF53A2"/>
    <w:rsid w:val="00CF6224"/>
    <w:rsid w:val="00CF6CBE"/>
    <w:rsid w:val="00CF7F81"/>
    <w:rsid w:val="00D04D30"/>
    <w:rsid w:val="00D16031"/>
    <w:rsid w:val="00D21135"/>
    <w:rsid w:val="00D2387E"/>
    <w:rsid w:val="00D24CC1"/>
    <w:rsid w:val="00D30E1B"/>
    <w:rsid w:val="00D314C0"/>
    <w:rsid w:val="00D464E1"/>
    <w:rsid w:val="00D47587"/>
    <w:rsid w:val="00D5250A"/>
    <w:rsid w:val="00D53DAF"/>
    <w:rsid w:val="00D61D68"/>
    <w:rsid w:val="00D61EB0"/>
    <w:rsid w:val="00D64A8E"/>
    <w:rsid w:val="00D64D37"/>
    <w:rsid w:val="00D667E8"/>
    <w:rsid w:val="00D70E4F"/>
    <w:rsid w:val="00D72C09"/>
    <w:rsid w:val="00D72CDF"/>
    <w:rsid w:val="00D77108"/>
    <w:rsid w:val="00D81E60"/>
    <w:rsid w:val="00D903F9"/>
    <w:rsid w:val="00D96A49"/>
    <w:rsid w:val="00DA0B22"/>
    <w:rsid w:val="00DA2A6F"/>
    <w:rsid w:val="00DA31DA"/>
    <w:rsid w:val="00DA485E"/>
    <w:rsid w:val="00DC0185"/>
    <w:rsid w:val="00DC4C02"/>
    <w:rsid w:val="00DC65BD"/>
    <w:rsid w:val="00DD4CA0"/>
    <w:rsid w:val="00DD5C64"/>
    <w:rsid w:val="00DE29C6"/>
    <w:rsid w:val="00DE2B66"/>
    <w:rsid w:val="00DE49BE"/>
    <w:rsid w:val="00DF1239"/>
    <w:rsid w:val="00DF25C0"/>
    <w:rsid w:val="00E0222C"/>
    <w:rsid w:val="00E04B66"/>
    <w:rsid w:val="00E07006"/>
    <w:rsid w:val="00E11726"/>
    <w:rsid w:val="00E12981"/>
    <w:rsid w:val="00E14577"/>
    <w:rsid w:val="00E2691D"/>
    <w:rsid w:val="00E32F4B"/>
    <w:rsid w:val="00E36DF1"/>
    <w:rsid w:val="00E46BC6"/>
    <w:rsid w:val="00E50AC5"/>
    <w:rsid w:val="00E51C6E"/>
    <w:rsid w:val="00E5394E"/>
    <w:rsid w:val="00E56C02"/>
    <w:rsid w:val="00E63F31"/>
    <w:rsid w:val="00E66293"/>
    <w:rsid w:val="00E67A2A"/>
    <w:rsid w:val="00E72732"/>
    <w:rsid w:val="00E72A19"/>
    <w:rsid w:val="00E73DB6"/>
    <w:rsid w:val="00E87BDD"/>
    <w:rsid w:val="00E90C83"/>
    <w:rsid w:val="00EA01A0"/>
    <w:rsid w:val="00EA28CA"/>
    <w:rsid w:val="00EA436D"/>
    <w:rsid w:val="00EB0082"/>
    <w:rsid w:val="00EB0B3D"/>
    <w:rsid w:val="00EB5DAF"/>
    <w:rsid w:val="00EC4C14"/>
    <w:rsid w:val="00EC5EE2"/>
    <w:rsid w:val="00ED0923"/>
    <w:rsid w:val="00ED26D4"/>
    <w:rsid w:val="00EE4408"/>
    <w:rsid w:val="00EF2244"/>
    <w:rsid w:val="00F0030D"/>
    <w:rsid w:val="00F012E3"/>
    <w:rsid w:val="00F04168"/>
    <w:rsid w:val="00F0465E"/>
    <w:rsid w:val="00F21090"/>
    <w:rsid w:val="00F310BA"/>
    <w:rsid w:val="00F32417"/>
    <w:rsid w:val="00F3269A"/>
    <w:rsid w:val="00F3607B"/>
    <w:rsid w:val="00F42FB9"/>
    <w:rsid w:val="00F4609A"/>
    <w:rsid w:val="00F4773F"/>
    <w:rsid w:val="00F54DB6"/>
    <w:rsid w:val="00F55A0F"/>
    <w:rsid w:val="00F6230A"/>
    <w:rsid w:val="00F675EC"/>
    <w:rsid w:val="00F7135D"/>
    <w:rsid w:val="00F73CD8"/>
    <w:rsid w:val="00F759A0"/>
    <w:rsid w:val="00F83E74"/>
    <w:rsid w:val="00F92759"/>
    <w:rsid w:val="00F95869"/>
    <w:rsid w:val="00FA019E"/>
    <w:rsid w:val="00FA1E94"/>
    <w:rsid w:val="00FA20EE"/>
    <w:rsid w:val="00FB179F"/>
    <w:rsid w:val="00FB3E3C"/>
    <w:rsid w:val="00FB4F9C"/>
    <w:rsid w:val="00FB76CE"/>
    <w:rsid w:val="00FD10CC"/>
    <w:rsid w:val="00FD23B7"/>
    <w:rsid w:val="00FD4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787B0"/>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9489D"/>
    <w:pPr>
      <w:spacing w:after="0" w:line="240" w:lineRule="auto"/>
    </w:pPr>
    <w:rPr>
      <w:rFonts w:ascii="Calibri" w:eastAsia="Calibri" w:hAnsi="Calibri" w:cs="Times New Roman"/>
      <w:lang w:val="uk-UA"/>
    </w:rPr>
  </w:style>
  <w:style w:type="paragraph" w:styleId="a5">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6">
    <w:name w:val="Hyperlink"/>
    <w:basedOn w:val="a0"/>
    <w:uiPriority w:val="99"/>
    <w:semiHidden/>
    <w:unhideWhenUsed/>
    <w:rsid w:val="000312E1"/>
    <w:rPr>
      <w:color w:val="0000FF"/>
      <w:u w:val="single"/>
    </w:rPr>
  </w:style>
  <w:style w:type="paragraph" w:styleId="a7">
    <w:name w:val="Balloon Text"/>
    <w:basedOn w:val="a"/>
    <w:link w:val="a8"/>
    <w:uiPriority w:val="99"/>
    <w:semiHidden/>
    <w:unhideWhenUsed/>
    <w:rsid w:val="009377E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377ED"/>
    <w:rPr>
      <w:rFonts w:ascii="Segoe UI" w:eastAsia="Calibri" w:hAnsi="Segoe UI" w:cs="Segoe UI"/>
      <w:sz w:val="18"/>
      <w:szCs w:val="18"/>
      <w:lang w:val="uk-UA"/>
    </w:rPr>
  </w:style>
  <w:style w:type="paragraph" w:styleId="a9">
    <w:name w:val="header"/>
    <w:basedOn w:val="a"/>
    <w:link w:val="aa"/>
    <w:uiPriority w:val="99"/>
    <w:unhideWhenUsed/>
    <w:rsid w:val="00E32F4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32F4B"/>
    <w:rPr>
      <w:rFonts w:ascii="Calibri" w:eastAsia="Calibri" w:hAnsi="Calibri" w:cs="Times New Roman"/>
      <w:lang w:val="uk-UA"/>
    </w:rPr>
  </w:style>
  <w:style w:type="paragraph" w:styleId="ab">
    <w:name w:val="footer"/>
    <w:basedOn w:val="a"/>
    <w:link w:val="ac"/>
    <w:uiPriority w:val="99"/>
    <w:unhideWhenUsed/>
    <w:rsid w:val="00E32F4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d">
    <w:name w:val="Emphasis"/>
    <w:basedOn w:val="a0"/>
    <w:uiPriority w:val="20"/>
    <w:qFormat/>
    <w:rsid w:val="008351C3"/>
    <w:rPr>
      <w:i/>
      <w:iCs/>
    </w:rPr>
  </w:style>
  <w:style w:type="character" w:customStyle="1" w:styleId="a4">
    <w:name w:val="Без интервала Знак"/>
    <w:link w:val="a3"/>
    <w:uiPriority w:val="1"/>
    <w:locked/>
    <w:rsid w:val="0045387A"/>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CEC5B-27DD-4C43-89CF-9F16445D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2595</Words>
  <Characters>14792</Characters>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2024-12-09T13:31:00Z</cp:lastPrinted>
  <dcterms:created xsi:type="dcterms:W3CDTF">2024-12-12T09:12:00Z</dcterms:created>
  <dcterms:modified xsi:type="dcterms:W3CDTF">2024-12-12T09:12:00Z</dcterms:modified>
</cp:coreProperties>
</file>